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667" w:rsidRPr="00302667" w:rsidRDefault="00302667" w:rsidP="00302667">
      <w:pPr>
        <w:pStyle w:val="a4"/>
        <w:rPr>
          <w:rFonts w:ascii="Times New Roman" w:hAnsi="Times New Roman"/>
          <w:sz w:val="26"/>
          <w:szCs w:val="26"/>
        </w:rPr>
      </w:pPr>
      <w:r>
        <w:rPr>
          <w:rFonts w:ascii="Times New Roman" w:hAnsi="Times New Roman"/>
          <w:sz w:val="24"/>
          <w:szCs w:val="24"/>
        </w:rPr>
        <w:tab/>
      </w:r>
      <w:r>
        <w:rPr>
          <w:rFonts w:ascii="Times New Roman" w:hAnsi="Times New Roman"/>
          <w:sz w:val="24"/>
          <w:szCs w:val="24"/>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t>Приложение</w:t>
      </w:r>
      <w:r w:rsidRPr="00302667">
        <w:rPr>
          <w:rFonts w:ascii="Times New Roman" w:hAnsi="Times New Roman"/>
          <w:sz w:val="26"/>
          <w:szCs w:val="26"/>
        </w:rPr>
        <w:tab/>
      </w:r>
      <w:r w:rsidRPr="00302667">
        <w:rPr>
          <w:rFonts w:ascii="Times New Roman" w:hAnsi="Times New Roman"/>
          <w:sz w:val="26"/>
          <w:szCs w:val="26"/>
        </w:rPr>
        <w:tab/>
      </w:r>
    </w:p>
    <w:p w:rsidR="00302667" w:rsidRPr="00302667" w:rsidRDefault="00302667" w:rsidP="00302667">
      <w:pPr>
        <w:pStyle w:val="a4"/>
        <w:ind w:left="5664"/>
        <w:rPr>
          <w:rFonts w:ascii="Times New Roman" w:hAnsi="Times New Roman"/>
          <w:sz w:val="26"/>
          <w:szCs w:val="26"/>
        </w:rPr>
      </w:pPr>
      <w:r w:rsidRPr="00302667">
        <w:rPr>
          <w:rFonts w:ascii="Times New Roman" w:hAnsi="Times New Roman"/>
          <w:sz w:val="26"/>
          <w:szCs w:val="26"/>
        </w:rPr>
        <w:t>к решению Думы города Когалыма</w:t>
      </w:r>
    </w:p>
    <w:p w:rsidR="00302667" w:rsidRPr="00302667" w:rsidRDefault="00302667" w:rsidP="00302667">
      <w:pPr>
        <w:pStyle w:val="a4"/>
        <w:ind w:left="4956" w:firstLine="708"/>
        <w:rPr>
          <w:rFonts w:ascii="Times New Roman" w:hAnsi="Times New Roman"/>
          <w:sz w:val="26"/>
          <w:szCs w:val="26"/>
        </w:rPr>
      </w:pPr>
      <w:r w:rsidRPr="00302667">
        <w:rPr>
          <w:rFonts w:ascii="Times New Roman" w:hAnsi="Times New Roman"/>
          <w:sz w:val="26"/>
          <w:szCs w:val="26"/>
        </w:rPr>
        <w:t>от                       №</w:t>
      </w:r>
    </w:p>
    <w:p w:rsidR="00302667" w:rsidRPr="00302667" w:rsidRDefault="00302667" w:rsidP="00302667">
      <w:pPr>
        <w:pStyle w:val="a4"/>
        <w:ind w:left="4956" w:firstLine="708"/>
        <w:rPr>
          <w:rFonts w:ascii="Times New Roman" w:hAnsi="Times New Roman"/>
          <w:sz w:val="26"/>
          <w:szCs w:val="26"/>
        </w:rPr>
      </w:pPr>
    </w:p>
    <w:p w:rsidR="00302667" w:rsidRPr="00302667" w:rsidRDefault="00302667" w:rsidP="00302667">
      <w:pPr>
        <w:pStyle w:val="a4"/>
        <w:rPr>
          <w:rFonts w:ascii="Times New Roman" w:hAnsi="Times New Roman"/>
          <w:sz w:val="26"/>
          <w:szCs w:val="26"/>
        </w:rPr>
      </w:pP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 xml:space="preserve">Предложения о внесения изменений в муниципальную программу  </w:t>
      </w: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«Развитие образования в городе Когалыме»</w:t>
      </w:r>
    </w:p>
    <w:p w:rsidR="00302667" w:rsidRPr="00302667" w:rsidRDefault="00302667" w:rsidP="00302667">
      <w:pPr>
        <w:pStyle w:val="a4"/>
        <w:rPr>
          <w:rFonts w:ascii="Times New Roman" w:hAnsi="Times New Roman"/>
          <w:sz w:val="26"/>
          <w:szCs w:val="26"/>
        </w:rPr>
      </w:pP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 xml:space="preserve">Паспорт муниципальной программы </w:t>
      </w:r>
    </w:p>
    <w:p w:rsidR="00302667" w:rsidRPr="00302667" w:rsidRDefault="00302667" w:rsidP="00302667">
      <w:pPr>
        <w:pStyle w:val="a4"/>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6594"/>
      </w:tblGrid>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Наименование муниципальной программы</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Развитие образования в городе Когалыме (далее - муниципальная программа)</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Дата принятия решения о разработке муниципальной программы </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Распоряжение Администрации города Когалыма от 13.09.2013 №224-р «О разработке муниципальной программы «Развитие образования в городе Когалыме на 2014-2016 годы» </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Ответственный исполнитель муниципальной программы </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Управление образования Администрации города Когалыма</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Соисполнители муниципальной программы</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Управление культуры, спорта и молодёжной политики Администрации города Когалыма;</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Муниципальное казенное учреждение «Управление капитального строительства города Когалыма»</w:t>
            </w:r>
          </w:p>
        </w:tc>
      </w:tr>
      <w:tr w:rsidR="00302667" w:rsidRPr="00302667" w:rsidTr="00DF3D0B">
        <w:trPr>
          <w:trHeight w:val="273"/>
        </w:trPr>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Цели и задачи</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муниципальной программы</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Цели: 1. 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2. Создание условий для развития и самореализации молодёжи, роста её созидательной активности в интересах общества. </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Задачи:</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Задача 1. Модернизация дошкольного, общего и дополнительного образования.</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Задача 2. Реализация комплекса мер адресной поддержки педагогических работников и одаренных детей.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Задача 4. Совершенствование системы повышения квалификации педагогов и руководителей </w:t>
            </w:r>
            <w:r w:rsidRPr="00302667">
              <w:rPr>
                <w:rFonts w:ascii="Times New Roman" w:hAnsi="Times New Roman"/>
                <w:sz w:val="26"/>
                <w:szCs w:val="26"/>
              </w:rPr>
              <w:lastRenderedPageBreak/>
              <w:t>образовательных организаций.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Задача 5. Обеспечение деятельности и управление в области образования на территории города Когалыма. </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Задача 8. Создание условий для духовно-нравственного развития и формирования гражданско-, военно-патриотических качеств молодёжи, содействие социализации, росту созидательной активности и потенциала молодежи. </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lastRenderedPageBreak/>
              <w:t>Перечень подпрограмм или основных мероприятий</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Подпрограмма 1. Общее образование. Дополнительное образование.</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Подпрограмма 2. Система оценки качества образования и информационная прозрачность системы образования города Когалыма.</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Подпрограмма 3. Молодежь города Когалыма и допризывная подготовка молодежи.</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Подпрограмма 4. Ресурсное обеспечение системы образования.</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Сроки реализации муниципальной программы</w:t>
            </w:r>
          </w:p>
          <w:p w:rsidR="00302667" w:rsidRPr="00302667" w:rsidRDefault="00302667" w:rsidP="00DF3D0B">
            <w:pPr>
              <w:pStyle w:val="a4"/>
              <w:rPr>
                <w:rFonts w:ascii="Times New Roman" w:hAnsi="Times New Roman"/>
                <w:sz w:val="26"/>
                <w:szCs w:val="26"/>
              </w:rPr>
            </w:pP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2016-2019 годы</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Финансовое обеспечение муниципальной программы</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Общий объём финансирования муниципальной программы 7 304 363,9 тыс. руб., в том числе:</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Бюджет автономного округа – 5 580 310,7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2016 год-1 460 303,8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2017 год-1 435 905,1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2018 год-1 376 425,2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2019 год-1 307 676,6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Бюджет города Когалыма – 1 724 053,2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2016 год – 433 008,7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2017 год – 450 705,5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2018 год – 418 023,8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2019 год – 422 315,2 тыс. рублей.</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Целевые показатели муниципальной программы</w:t>
            </w:r>
          </w:p>
        </w:tc>
        <w:tc>
          <w:tcPr>
            <w:tcW w:w="3662" w:type="pct"/>
          </w:tcPr>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детей в возрасте от 3-х до 7-ми лет, получающих дошкольную образовательную услугу и (или) услугу по их содержанию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Обеспеченность детей дошкольного возраста </w:t>
            </w:r>
            <w:r w:rsidRPr="00302667">
              <w:rPr>
                <w:rFonts w:ascii="Times New Roman" w:hAnsi="Times New Roman"/>
                <w:sz w:val="26"/>
                <w:szCs w:val="26"/>
              </w:rPr>
              <w:lastRenderedPageBreak/>
              <w:t>местами в дошкольных образовательных организациях – 699;</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 – 69,8%;</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с 74,8%;</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по образовательным программам начального общего образования, занимающихся в первую смену – 80,2%;</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по образовательным программам основного общего образования, занимающихся в первую смену – 63,0%;</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по образовательным программам среднего общего образования, занимающихся в первую смену – 90,2%;</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Увеличение доли учащихся, обучающихся по новым ФГОС, в общей численности учащихся общеобразовательных организаций с 52% до 91,5%;</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педагогических работников, участвующих в профессиональных конкурсах – 36%;</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 – 64,5%;</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немуниципальных организаций (коммерческих, некоммерческих), желающих оказывать услуги (работы) в сфере образования города Когалыма, охваченных методической, консультационной и информационной поддержкой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 100%;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организаций </w:t>
            </w:r>
            <w:r w:rsidRPr="00302667">
              <w:rPr>
                <w:rFonts w:ascii="Times New Roman" w:hAnsi="Times New Roman"/>
                <w:sz w:val="26"/>
                <w:szCs w:val="26"/>
              </w:rPr>
              <w:lastRenderedPageBreak/>
              <w:t>дополнительного образования детей к среднемесячной заработной плате учителей общеобразовательных организаций в автономном округе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Отношение среднего балла единого государственного экзамена (далее – ЕГЭ) (в расчете на 2 обязательных предмета) в 10 %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 школ с худшими результатами ЕГЭ – 1,38;</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молодёжи, вовлечённой в мероприятия духовно-нравственной и гражданско-патриотической направленности – 23,0%;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 – 14,7%;</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Удовлетворённость качеством предоставляемых в сфере реализации молодёжной политики услуг и работ - 90 %;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 99%;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 от 36% до 57%;</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-97,4%;</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Количество введенных в эксплуатацию объектов образования – 0 единиц;</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организаций-28,5%. </w:t>
            </w:r>
          </w:p>
        </w:tc>
      </w:tr>
    </w:tbl>
    <w:p w:rsidR="0081759A" w:rsidRPr="00D9432C" w:rsidRDefault="0081759A" w:rsidP="0077732E">
      <w:pPr>
        <w:pStyle w:val="western"/>
        <w:spacing w:before="0" w:beforeAutospacing="0" w:after="0" w:afterAutospacing="0"/>
        <w:jc w:val="both"/>
        <w:rPr>
          <w:sz w:val="26"/>
          <w:szCs w:val="26"/>
        </w:rPr>
      </w:pPr>
    </w:p>
    <w:p w:rsidR="007F3FC2" w:rsidRPr="00D9432C" w:rsidRDefault="007F3FC2" w:rsidP="007F3FC2">
      <w:pPr>
        <w:jc w:val="both"/>
      </w:pPr>
    </w:p>
    <w:p w:rsidR="007F3FC2" w:rsidRPr="00D9432C" w:rsidRDefault="007F3FC2" w:rsidP="007F3FC2">
      <w:pPr>
        <w:jc w:val="both"/>
      </w:pPr>
    </w:p>
    <w:p w:rsidR="007F3FC2" w:rsidRPr="00D9432C" w:rsidRDefault="007F3FC2" w:rsidP="007F3FC2">
      <w:pPr>
        <w:jc w:val="both"/>
      </w:pPr>
    </w:p>
    <w:p w:rsidR="0081759A" w:rsidRPr="00D9432C" w:rsidRDefault="0081759A"/>
    <w:p w:rsidR="0081759A" w:rsidRPr="00D9432C" w:rsidRDefault="0081759A"/>
    <w:p w:rsidR="0081759A" w:rsidRPr="00D9432C" w:rsidRDefault="0081759A" w:rsidP="007D65D7">
      <w:pPr>
        <w:jc w:val="both"/>
        <w:rPr>
          <w:sz w:val="22"/>
          <w:szCs w:val="22"/>
        </w:rPr>
        <w:sectPr w:rsidR="0081759A" w:rsidRPr="00D9432C" w:rsidSect="00036683">
          <w:headerReference w:type="default" r:id="rId8"/>
          <w:footerReference w:type="even" r:id="rId9"/>
          <w:footerReference w:type="default" r:id="rId10"/>
          <w:footerReference w:type="first" r:id="rId11"/>
          <w:pgSz w:w="11906" w:h="16838"/>
          <w:pgMar w:top="1134" w:right="567" w:bottom="1134" w:left="2552" w:header="709" w:footer="709" w:gutter="0"/>
          <w:cols w:space="720"/>
        </w:sect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lastRenderedPageBreak/>
        <w:t>1. КРАТКАЯ ХАРАКТЕРИСТИКА ТЕКУЩЕГО СОСТОЯНИЯ СФЕРЫ ОБРАЗОВАНИЯ И МОЛОДЕЖНОЙ ПОЛИТИКИ ГОРОДА КОГАЛЫМА</w:t>
      </w:r>
    </w:p>
    <w:p w:rsidR="0081759A" w:rsidRPr="00D9432C" w:rsidRDefault="0081759A" w:rsidP="000C097A">
      <w:pPr>
        <w:widowControl w:val="0"/>
        <w:autoSpaceDE w:val="0"/>
        <w:autoSpaceDN w:val="0"/>
        <w:adjustRightInd w:val="0"/>
        <w:ind w:firstLine="709"/>
        <w:jc w:val="both"/>
        <w:rPr>
          <w:sz w:val="26"/>
          <w:szCs w:val="26"/>
        </w:rPr>
      </w:pPr>
    </w:p>
    <w:p w:rsidR="0081759A" w:rsidRPr="00D9432C" w:rsidRDefault="0081759A" w:rsidP="000C097A">
      <w:pPr>
        <w:ind w:firstLine="709"/>
        <w:jc w:val="both"/>
        <w:rPr>
          <w:sz w:val="26"/>
          <w:szCs w:val="26"/>
        </w:rPr>
      </w:pPr>
      <w:r w:rsidRPr="00D9432C">
        <w:rPr>
          <w:sz w:val="26"/>
          <w:szCs w:val="26"/>
        </w:rPr>
        <w:t>Образование города, развивающееся в новых системных условиях модернизации, представляет собой совокупность дошкольных образовательных организаций, средних общеобразовательных школ, организаций дополнительного образования, среднего профессионального образования. Все образовательные организации, подведомственные управлению образования Администрации города Когалыма, имеют государственную регистрацию как юридические лица, лицензию на право осуществления образовательной деятельности.  Все общеобразовательные организации имеют свидетельства о государственной аккредитации в соответствии с уровнем реализуемых программ.</w:t>
      </w:r>
    </w:p>
    <w:p w:rsidR="0081759A" w:rsidRPr="00D9432C" w:rsidRDefault="0081759A" w:rsidP="000C097A">
      <w:pPr>
        <w:ind w:firstLine="709"/>
        <w:jc w:val="both"/>
        <w:rPr>
          <w:sz w:val="26"/>
          <w:szCs w:val="26"/>
        </w:rPr>
      </w:pPr>
      <w:r w:rsidRPr="00D9432C">
        <w:rPr>
          <w:sz w:val="26"/>
          <w:szCs w:val="26"/>
        </w:rPr>
        <w:t>В городе Когалыме действует 7 общеобразовательных школ, 2 организации дополнительного образования детей, 7 дошкольных образовательных организаций.</w:t>
      </w:r>
    </w:p>
    <w:p w:rsidR="0081759A" w:rsidRPr="00D9432C" w:rsidRDefault="0081759A" w:rsidP="000C097A">
      <w:pPr>
        <w:tabs>
          <w:tab w:val="left" w:pos="993"/>
        </w:tabs>
        <w:ind w:firstLine="709"/>
        <w:jc w:val="both"/>
        <w:rPr>
          <w:sz w:val="26"/>
          <w:szCs w:val="26"/>
        </w:rPr>
      </w:pPr>
      <w:r w:rsidRPr="00D9432C">
        <w:rPr>
          <w:sz w:val="26"/>
          <w:szCs w:val="26"/>
        </w:rPr>
        <w:t>С 01 января 2015 года изменен тип образовательных организаций: все детские сады, школы и организации дополнительного образования стали автономными.</w:t>
      </w:r>
    </w:p>
    <w:p w:rsidR="0081759A" w:rsidRPr="00D9432C" w:rsidRDefault="0081759A" w:rsidP="000C097A">
      <w:pPr>
        <w:ind w:firstLine="709"/>
        <w:jc w:val="both"/>
        <w:rPr>
          <w:sz w:val="26"/>
          <w:szCs w:val="26"/>
        </w:rPr>
      </w:pPr>
      <w:r w:rsidRPr="00D9432C">
        <w:rPr>
          <w:sz w:val="26"/>
          <w:szCs w:val="26"/>
        </w:rPr>
        <w:t xml:space="preserve"> В 2015 году реорганизованы дошкольные образовательные организации путем присоединения дошкольных образовательных организаций. </w:t>
      </w:r>
    </w:p>
    <w:p w:rsidR="0081759A" w:rsidRPr="00D9432C" w:rsidRDefault="0081759A" w:rsidP="003F6F65">
      <w:pPr>
        <w:widowControl w:val="0"/>
        <w:autoSpaceDE w:val="0"/>
        <w:autoSpaceDN w:val="0"/>
        <w:adjustRightInd w:val="0"/>
        <w:ind w:firstLine="709"/>
        <w:jc w:val="both"/>
        <w:rPr>
          <w:sz w:val="26"/>
          <w:szCs w:val="26"/>
        </w:rPr>
      </w:pPr>
      <w:r w:rsidRPr="00D9432C">
        <w:rPr>
          <w:sz w:val="26"/>
          <w:szCs w:val="26"/>
        </w:rPr>
        <w:t xml:space="preserve">Дошкольное образование сегодня - это важный фактор образования, обеспечивающий каждому ребёнку равные условия для последующего успешного обучения в школе. В силу специфики демографической ситуации в нашем городе, проблема доступности дошкольного образования является одной из приоритетных задач для муниципальной системы образования. </w:t>
      </w:r>
    </w:p>
    <w:p w:rsidR="0081759A" w:rsidRPr="00D9432C" w:rsidRDefault="0081759A" w:rsidP="003F6F65">
      <w:pPr>
        <w:ind w:firstLine="709"/>
        <w:jc w:val="both"/>
        <w:rPr>
          <w:sz w:val="26"/>
          <w:szCs w:val="26"/>
        </w:rPr>
      </w:pPr>
      <w:r w:rsidRPr="00D9432C">
        <w:rPr>
          <w:sz w:val="26"/>
          <w:szCs w:val="26"/>
        </w:rPr>
        <w:t xml:space="preserve">Среднесписочная численность детей в дошкольных образовательных организациях </w:t>
      </w:r>
      <w:r w:rsidR="004B39FB" w:rsidRPr="00D9432C">
        <w:rPr>
          <w:sz w:val="26"/>
          <w:szCs w:val="26"/>
        </w:rPr>
        <w:t xml:space="preserve">на 01.10.2016 </w:t>
      </w:r>
      <w:r w:rsidRPr="00D9432C">
        <w:rPr>
          <w:sz w:val="26"/>
          <w:szCs w:val="26"/>
        </w:rPr>
        <w:t>составила 3</w:t>
      </w:r>
      <w:r w:rsidR="00C10B11" w:rsidRPr="00D9432C">
        <w:rPr>
          <w:sz w:val="26"/>
          <w:szCs w:val="26"/>
        </w:rPr>
        <w:t>983</w:t>
      </w:r>
      <w:r w:rsidRPr="00D9432C">
        <w:rPr>
          <w:sz w:val="26"/>
          <w:szCs w:val="26"/>
        </w:rPr>
        <w:t xml:space="preserve"> человек (</w:t>
      </w:r>
      <w:r w:rsidR="00060751" w:rsidRPr="00D9432C">
        <w:rPr>
          <w:sz w:val="26"/>
          <w:szCs w:val="26"/>
        </w:rPr>
        <w:t>2015 г. -</w:t>
      </w:r>
      <w:r w:rsidR="00C10B11" w:rsidRPr="00D9432C">
        <w:rPr>
          <w:sz w:val="26"/>
          <w:szCs w:val="26"/>
        </w:rPr>
        <w:t xml:space="preserve"> </w:t>
      </w:r>
      <w:r w:rsidR="00060751" w:rsidRPr="00D9432C">
        <w:rPr>
          <w:sz w:val="26"/>
          <w:szCs w:val="26"/>
        </w:rPr>
        <w:t xml:space="preserve">3929 чел., </w:t>
      </w:r>
      <w:r w:rsidRPr="00D9432C">
        <w:rPr>
          <w:sz w:val="26"/>
          <w:szCs w:val="26"/>
        </w:rPr>
        <w:t>2014 г.- 3703 чел.). Увеличение количества детей в дошкольных образовательных организациях произошло благодаря оптимизации площадей образовательных организаций</w:t>
      </w:r>
      <w:r w:rsidR="00060751" w:rsidRPr="00D9432C">
        <w:rPr>
          <w:sz w:val="26"/>
          <w:szCs w:val="26"/>
        </w:rPr>
        <w:t>.</w:t>
      </w:r>
      <w:r w:rsidRPr="00D9432C">
        <w:rPr>
          <w:sz w:val="26"/>
          <w:szCs w:val="26"/>
        </w:rPr>
        <w:t xml:space="preserve"> </w:t>
      </w:r>
    </w:p>
    <w:p w:rsidR="0081759A" w:rsidRPr="00D9432C" w:rsidRDefault="0081759A" w:rsidP="003F6F65">
      <w:pPr>
        <w:ind w:firstLine="600"/>
        <w:jc w:val="both"/>
        <w:rPr>
          <w:sz w:val="26"/>
          <w:szCs w:val="26"/>
        </w:rPr>
      </w:pPr>
      <w:r w:rsidRPr="00D9432C">
        <w:rPr>
          <w:sz w:val="26"/>
          <w:szCs w:val="26"/>
        </w:rPr>
        <w:t xml:space="preserve">Охват дошкольным образованием детей в возрасте от 3 до 7 лет составляет 100%. Однако наблюдается увеличение детей в возрасте от 1,5 до 3 лет, нуждающихся в получении мест в дошкольных образовательных организациях. </w:t>
      </w:r>
    </w:p>
    <w:p w:rsidR="0081759A" w:rsidRPr="00D9432C" w:rsidRDefault="0081759A" w:rsidP="003F6F65">
      <w:pPr>
        <w:ind w:firstLine="709"/>
        <w:jc w:val="both"/>
        <w:rPr>
          <w:sz w:val="26"/>
          <w:szCs w:val="26"/>
          <w:lang w:eastAsia="en-US"/>
        </w:rPr>
      </w:pPr>
      <w:r w:rsidRPr="00D9432C">
        <w:rPr>
          <w:sz w:val="26"/>
          <w:szCs w:val="26"/>
          <w:lang w:eastAsia="en-US"/>
        </w:rPr>
        <w:t xml:space="preserve">Городская очередность в дошкольные образовательные организации на </w:t>
      </w:r>
      <w:r w:rsidR="00EF0C0D" w:rsidRPr="00D9432C">
        <w:rPr>
          <w:sz w:val="26"/>
          <w:szCs w:val="26"/>
          <w:lang w:eastAsia="en-US"/>
        </w:rPr>
        <w:t xml:space="preserve">01.10.2016 составляет </w:t>
      </w:r>
      <w:r w:rsidR="000E0D5B" w:rsidRPr="00D9432C">
        <w:rPr>
          <w:sz w:val="26"/>
          <w:szCs w:val="26"/>
          <w:lang w:eastAsia="en-US"/>
        </w:rPr>
        <w:t>1995 человек (</w:t>
      </w:r>
      <w:r w:rsidR="00EF0C0D" w:rsidRPr="00D9432C">
        <w:rPr>
          <w:sz w:val="26"/>
          <w:szCs w:val="26"/>
          <w:lang w:eastAsia="en-US"/>
        </w:rPr>
        <w:t xml:space="preserve">в 2015 году – 2111 человек, </w:t>
      </w:r>
      <w:r w:rsidRPr="00D9432C">
        <w:rPr>
          <w:sz w:val="26"/>
          <w:szCs w:val="26"/>
          <w:lang w:eastAsia="en-US"/>
        </w:rPr>
        <w:t xml:space="preserve">в 2014 году – 1909 человек). Дефицит мест для детей от рождения до 1,5 лет составляет </w:t>
      </w:r>
      <w:r w:rsidR="000E0D5B" w:rsidRPr="00D9432C">
        <w:rPr>
          <w:sz w:val="26"/>
          <w:szCs w:val="26"/>
          <w:lang w:eastAsia="en-US"/>
        </w:rPr>
        <w:t>1219</w:t>
      </w:r>
      <w:r w:rsidRPr="00D9432C">
        <w:rPr>
          <w:sz w:val="26"/>
          <w:szCs w:val="26"/>
          <w:lang w:eastAsia="en-US"/>
        </w:rPr>
        <w:t xml:space="preserve"> места (</w:t>
      </w:r>
      <w:r w:rsidR="00EF0C0D" w:rsidRPr="00D9432C">
        <w:rPr>
          <w:sz w:val="26"/>
          <w:szCs w:val="26"/>
          <w:lang w:eastAsia="en-US"/>
        </w:rPr>
        <w:t xml:space="preserve">в 2015 году – 1023 человека, </w:t>
      </w:r>
      <w:r w:rsidRPr="00D9432C">
        <w:rPr>
          <w:sz w:val="26"/>
          <w:szCs w:val="26"/>
          <w:lang w:eastAsia="en-US"/>
        </w:rPr>
        <w:t>в 2014 году – 1130 мест), с 1,5 до 3 лет –</w:t>
      </w:r>
      <w:r w:rsidR="000E0D5B" w:rsidRPr="00D9432C">
        <w:rPr>
          <w:sz w:val="26"/>
          <w:szCs w:val="26"/>
          <w:lang w:eastAsia="en-US"/>
        </w:rPr>
        <w:t>776</w:t>
      </w:r>
      <w:r w:rsidRPr="00D9432C">
        <w:rPr>
          <w:sz w:val="26"/>
          <w:szCs w:val="26"/>
          <w:lang w:eastAsia="en-US"/>
        </w:rPr>
        <w:t xml:space="preserve"> мест (</w:t>
      </w:r>
      <w:r w:rsidR="00EF0C0D" w:rsidRPr="00D9432C">
        <w:rPr>
          <w:sz w:val="26"/>
          <w:szCs w:val="26"/>
          <w:lang w:eastAsia="en-US"/>
        </w:rPr>
        <w:t xml:space="preserve">в 2015 году – 1088 мест, </w:t>
      </w:r>
      <w:r w:rsidRPr="00D9432C">
        <w:rPr>
          <w:sz w:val="26"/>
          <w:szCs w:val="26"/>
          <w:lang w:eastAsia="en-US"/>
        </w:rPr>
        <w:t>в 2014 году – 779 мест).</w:t>
      </w:r>
    </w:p>
    <w:p w:rsidR="00D435F4" w:rsidRPr="00D9432C" w:rsidRDefault="00D435F4" w:rsidP="00D435F4">
      <w:pPr>
        <w:ind w:firstLine="709"/>
        <w:jc w:val="both"/>
        <w:rPr>
          <w:sz w:val="26"/>
          <w:szCs w:val="26"/>
        </w:rPr>
      </w:pPr>
      <w:r w:rsidRPr="00D9432C">
        <w:rPr>
          <w:sz w:val="26"/>
          <w:szCs w:val="26"/>
        </w:rPr>
        <w:t>К решению задачи по повышению охвата дошкольным образованием привлекаются субъекты малого предпринимательства, в том числе на конкурсной основе.</w:t>
      </w:r>
    </w:p>
    <w:p w:rsidR="00D435F4" w:rsidRPr="00D9432C" w:rsidRDefault="00D435F4" w:rsidP="00D435F4">
      <w:pPr>
        <w:ind w:firstLine="709"/>
        <w:jc w:val="both"/>
        <w:rPr>
          <w:sz w:val="26"/>
          <w:szCs w:val="26"/>
        </w:rPr>
      </w:pPr>
      <w:r w:rsidRPr="00D9432C">
        <w:rPr>
          <w:sz w:val="26"/>
          <w:szCs w:val="26"/>
        </w:rPr>
        <w:t xml:space="preserve">Сегодня в автономном округе реализован механизм, позволяющий всем предпринимателям, получившим лицензию на ведение образовательной </w:t>
      </w:r>
      <w:r w:rsidRPr="00D9432C">
        <w:rPr>
          <w:sz w:val="26"/>
          <w:szCs w:val="26"/>
        </w:rPr>
        <w:lastRenderedPageBreak/>
        <w:t>деятельности, получать бюджетное финансирование на реализацию программ дошкольного образования.</w:t>
      </w:r>
    </w:p>
    <w:p w:rsidR="00D435F4" w:rsidRPr="00D9432C" w:rsidRDefault="00D435F4" w:rsidP="00D435F4">
      <w:pPr>
        <w:ind w:firstLine="709"/>
        <w:jc w:val="both"/>
        <w:rPr>
          <w:sz w:val="26"/>
          <w:szCs w:val="26"/>
        </w:rPr>
      </w:pPr>
      <w:r w:rsidRPr="00D9432C">
        <w:rPr>
          <w:sz w:val="26"/>
          <w:szCs w:val="26"/>
        </w:rPr>
        <w:t>Кроме того, по состоянию на 1 октября 2016 года:</w:t>
      </w:r>
    </w:p>
    <w:p w:rsidR="00D435F4" w:rsidRPr="00D9432C" w:rsidRDefault="00D435F4" w:rsidP="00E23A9D">
      <w:pPr>
        <w:numPr>
          <w:ilvl w:val="0"/>
          <w:numId w:val="25"/>
        </w:numPr>
        <w:ind w:left="0" w:firstLine="709"/>
        <w:jc w:val="both"/>
        <w:rPr>
          <w:sz w:val="26"/>
          <w:szCs w:val="26"/>
        </w:rPr>
      </w:pPr>
      <w:r w:rsidRPr="00D9432C">
        <w:rPr>
          <w:sz w:val="26"/>
          <w:szCs w:val="26"/>
        </w:rPr>
        <w:t>услуги по присмотру и уходу у индивидуальных предпринимателей</w:t>
      </w:r>
      <w:r w:rsidR="00E10D9F" w:rsidRPr="00D9432C">
        <w:rPr>
          <w:sz w:val="26"/>
          <w:szCs w:val="26"/>
          <w:lang w:eastAsia="en-US"/>
        </w:rPr>
        <w:t xml:space="preserve"> в центрах временного пребывания детей: «Теремок» и «Лунтик»</w:t>
      </w:r>
      <w:r w:rsidRPr="00D9432C">
        <w:rPr>
          <w:sz w:val="26"/>
          <w:szCs w:val="26"/>
        </w:rPr>
        <w:t>, не имеющих лицензии на осуществление образовательной деятельности, получают 22 ребенка</w:t>
      </w:r>
      <w:r w:rsidR="00E10D9F" w:rsidRPr="00D9432C">
        <w:rPr>
          <w:sz w:val="26"/>
          <w:szCs w:val="26"/>
        </w:rPr>
        <w:t xml:space="preserve"> в возрасте от 0 до </w:t>
      </w:r>
      <w:r w:rsidRPr="00D9432C">
        <w:rPr>
          <w:sz w:val="26"/>
          <w:szCs w:val="26"/>
        </w:rPr>
        <w:t xml:space="preserve">3лет, это составляет </w:t>
      </w:r>
      <w:r w:rsidR="00E23A9D" w:rsidRPr="00D9432C">
        <w:rPr>
          <w:sz w:val="26"/>
          <w:szCs w:val="26"/>
        </w:rPr>
        <w:t>0,55</w:t>
      </w:r>
      <w:r w:rsidRPr="00D9432C">
        <w:rPr>
          <w:sz w:val="26"/>
          <w:szCs w:val="26"/>
        </w:rPr>
        <w:t>% от общей численности детей, посещающих дошколь</w:t>
      </w:r>
      <w:r w:rsidR="00E23A9D" w:rsidRPr="00D9432C">
        <w:rPr>
          <w:sz w:val="26"/>
          <w:szCs w:val="26"/>
        </w:rPr>
        <w:t>ные образовательные организации;</w:t>
      </w:r>
    </w:p>
    <w:p w:rsidR="00D435F4" w:rsidRPr="00D9432C" w:rsidRDefault="00D435F4" w:rsidP="00E23A9D">
      <w:pPr>
        <w:numPr>
          <w:ilvl w:val="0"/>
          <w:numId w:val="25"/>
        </w:numPr>
        <w:ind w:left="0" w:firstLine="709"/>
        <w:jc w:val="both"/>
        <w:rPr>
          <w:sz w:val="26"/>
          <w:szCs w:val="26"/>
        </w:rPr>
      </w:pPr>
      <w:r w:rsidRPr="00D9432C">
        <w:rPr>
          <w:sz w:val="26"/>
          <w:szCs w:val="26"/>
        </w:rPr>
        <w:t xml:space="preserve">услугу по дошкольному образованию в группах кратковременного пребывания получают </w:t>
      </w:r>
      <w:r w:rsidR="00E23A9D" w:rsidRPr="00D9432C">
        <w:rPr>
          <w:sz w:val="26"/>
          <w:szCs w:val="26"/>
        </w:rPr>
        <w:t>24 ребенка (0,6%</w:t>
      </w:r>
      <w:r w:rsidRPr="00D9432C">
        <w:rPr>
          <w:sz w:val="26"/>
          <w:szCs w:val="26"/>
        </w:rPr>
        <w:t xml:space="preserve"> от общей численности детей, посещающих дошкольные образовательные организации).</w:t>
      </w:r>
    </w:p>
    <w:p w:rsidR="00E23A9D" w:rsidRPr="00D9432C" w:rsidRDefault="0081759A" w:rsidP="003F6F65">
      <w:pPr>
        <w:ind w:firstLine="709"/>
        <w:jc w:val="both"/>
        <w:rPr>
          <w:sz w:val="26"/>
          <w:szCs w:val="26"/>
          <w:lang w:eastAsia="en-US"/>
        </w:rPr>
      </w:pPr>
      <w:r w:rsidRPr="00D9432C">
        <w:rPr>
          <w:sz w:val="26"/>
          <w:szCs w:val="26"/>
        </w:rPr>
        <w:t>В городе также работают центры негосударственного сектора, которые посещают 316 детей дошкольного возраста.</w:t>
      </w:r>
      <w:r w:rsidRPr="00D9432C">
        <w:rPr>
          <w:sz w:val="26"/>
          <w:szCs w:val="26"/>
          <w:lang w:eastAsia="en-US"/>
        </w:rPr>
        <w:t xml:space="preserve"> </w:t>
      </w:r>
    </w:p>
    <w:p w:rsidR="0081759A" w:rsidRPr="00D9432C" w:rsidRDefault="0081759A" w:rsidP="003F6F65">
      <w:pPr>
        <w:ind w:firstLine="709"/>
        <w:jc w:val="both"/>
        <w:rPr>
          <w:sz w:val="26"/>
          <w:szCs w:val="26"/>
        </w:rPr>
      </w:pPr>
      <w:r w:rsidRPr="00D9432C">
        <w:rPr>
          <w:sz w:val="26"/>
          <w:szCs w:val="26"/>
        </w:rPr>
        <w:t>С целью поддержки и развития семейного воспитания продолжают работу консультационные пункты по оказанию методической, диагностической и консультативной помощи семьям, воспитывающим детей дошкольного возраста на дому.</w:t>
      </w:r>
    </w:p>
    <w:p w:rsidR="0081759A" w:rsidRPr="00D9432C" w:rsidRDefault="0081759A" w:rsidP="003F6F65">
      <w:pPr>
        <w:tabs>
          <w:tab w:val="left" w:pos="9200"/>
        </w:tabs>
        <w:ind w:firstLine="709"/>
        <w:jc w:val="both"/>
        <w:rPr>
          <w:sz w:val="26"/>
          <w:szCs w:val="26"/>
        </w:rPr>
      </w:pPr>
      <w:r w:rsidRPr="00D9432C">
        <w:rPr>
          <w:sz w:val="26"/>
          <w:szCs w:val="26"/>
        </w:rPr>
        <w:t xml:space="preserve">С 2018 года запланировано начало строительства нового детского сада на 320 мест по ул. Градостроителей. </w:t>
      </w:r>
    </w:p>
    <w:p w:rsidR="0081759A" w:rsidRPr="00D9432C" w:rsidRDefault="0081759A" w:rsidP="003F6F65">
      <w:pPr>
        <w:ind w:firstLine="709"/>
        <w:jc w:val="both"/>
        <w:rPr>
          <w:sz w:val="26"/>
          <w:szCs w:val="26"/>
        </w:rPr>
      </w:pPr>
      <w:r w:rsidRPr="00D9432C">
        <w:rPr>
          <w:sz w:val="26"/>
          <w:szCs w:val="26"/>
        </w:rPr>
        <w:t xml:space="preserve">Особого внимания требует проблема обеспечения равного доступа и получения качественного дошкольного образования детей с ограниченными возможностями здоровья, детей-инвалидов. Услуга дошкольного образования предоставляется воспитанникам с ограниченными возможностями здоровья, детям-инвалидам как в общеразвивающих группах, так и в группах комбинированной и компенсирующей направленности. </w:t>
      </w:r>
    </w:p>
    <w:p w:rsidR="0081759A" w:rsidRPr="00D9432C" w:rsidRDefault="0081759A" w:rsidP="003F6F65">
      <w:pPr>
        <w:ind w:firstLine="709"/>
        <w:jc w:val="both"/>
        <w:rPr>
          <w:sz w:val="26"/>
          <w:szCs w:val="26"/>
          <w:lang w:eastAsia="en-US"/>
        </w:rPr>
      </w:pPr>
      <w:r w:rsidRPr="00D9432C">
        <w:rPr>
          <w:sz w:val="26"/>
          <w:szCs w:val="26"/>
          <w:lang w:eastAsia="en-US"/>
        </w:rPr>
        <w:t>Дошкольные образовател</w:t>
      </w:r>
      <w:r w:rsidR="00EF0C0D" w:rsidRPr="00D9432C">
        <w:rPr>
          <w:sz w:val="26"/>
          <w:szCs w:val="26"/>
          <w:lang w:eastAsia="en-US"/>
        </w:rPr>
        <w:t>ьные организации с сентября 2016</w:t>
      </w:r>
      <w:r w:rsidR="00060751" w:rsidRPr="00D9432C">
        <w:rPr>
          <w:sz w:val="26"/>
          <w:szCs w:val="26"/>
          <w:lang w:eastAsia="en-US"/>
        </w:rPr>
        <w:t xml:space="preserve"> года посещае</w:t>
      </w:r>
      <w:r w:rsidRPr="00D9432C">
        <w:rPr>
          <w:sz w:val="26"/>
          <w:szCs w:val="26"/>
          <w:lang w:eastAsia="en-US"/>
        </w:rPr>
        <w:t xml:space="preserve">т </w:t>
      </w:r>
      <w:r w:rsidR="001D5A8F" w:rsidRPr="00D9432C">
        <w:rPr>
          <w:sz w:val="26"/>
          <w:szCs w:val="26"/>
          <w:lang w:eastAsia="en-US"/>
        </w:rPr>
        <w:t>21 ребенок – инвалид</w:t>
      </w:r>
      <w:r w:rsidR="00EF0C0D" w:rsidRPr="00D9432C">
        <w:rPr>
          <w:sz w:val="26"/>
          <w:szCs w:val="26"/>
          <w:lang w:eastAsia="en-US"/>
        </w:rPr>
        <w:t xml:space="preserve"> (2015 год – 29 детей-инвалидов)</w:t>
      </w:r>
      <w:r w:rsidRPr="00D9432C">
        <w:rPr>
          <w:sz w:val="26"/>
          <w:szCs w:val="26"/>
          <w:lang w:eastAsia="en-US"/>
        </w:rPr>
        <w:t xml:space="preserve">. Для детей, имеющих нарушения зрения, функционируют </w:t>
      </w:r>
      <w:r w:rsidR="001D5A8F" w:rsidRPr="00D9432C">
        <w:rPr>
          <w:sz w:val="26"/>
          <w:szCs w:val="26"/>
          <w:lang w:eastAsia="en-US"/>
        </w:rPr>
        <w:t>6</w:t>
      </w:r>
      <w:r w:rsidRPr="00D9432C">
        <w:rPr>
          <w:sz w:val="26"/>
          <w:szCs w:val="26"/>
          <w:lang w:eastAsia="en-US"/>
        </w:rPr>
        <w:t xml:space="preserve"> групп комбинированной направленности в </w:t>
      </w:r>
      <w:r w:rsidRPr="00D9432C">
        <w:rPr>
          <w:sz w:val="26"/>
          <w:szCs w:val="26"/>
        </w:rPr>
        <w:t>Муниципальном автономном дошкольном образовательном учреждении города Когалыма</w:t>
      </w:r>
      <w:r w:rsidRPr="00D9432C">
        <w:rPr>
          <w:sz w:val="26"/>
          <w:szCs w:val="26"/>
          <w:lang w:eastAsia="en-US"/>
        </w:rPr>
        <w:t xml:space="preserve"> «Колокольчик» (далее – МАДОУ «Колокольчик»). Продолжают функционировать</w:t>
      </w:r>
      <w:r w:rsidR="001D5A8F" w:rsidRPr="00D9432C">
        <w:rPr>
          <w:sz w:val="26"/>
          <w:szCs w:val="26"/>
          <w:lang w:eastAsia="en-US"/>
        </w:rPr>
        <w:t>:</w:t>
      </w:r>
      <w:r w:rsidRPr="00D9432C">
        <w:rPr>
          <w:sz w:val="26"/>
          <w:szCs w:val="26"/>
          <w:lang w:eastAsia="en-US"/>
        </w:rPr>
        <w:t xml:space="preserve"> </w:t>
      </w:r>
      <w:r w:rsidR="001D5A8F" w:rsidRPr="00D9432C">
        <w:rPr>
          <w:sz w:val="26"/>
          <w:szCs w:val="26"/>
          <w:lang w:eastAsia="en-US"/>
        </w:rPr>
        <w:t>1</w:t>
      </w:r>
      <w:r w:rsidRPr="00D9432C">
        <w:rPr>
          <w:sz w:val="26"/>
          <w:szCs w:val="26"/>
          <w:lang w:eastAsia="en-US"/>
        </w:rPr>
        <w:t xml:space="preserve"> групп</w:t>
      </w:r>
      <w:r w:rsidR="001D5A8F" w:rsidRPr="00D9432C">
        <w:rPr>
          <w:sz w:val="26"/>
          <w:szCs w:val="26"/>
          <w:lang w:eastAsia="en-US"/>
        </w:rPr>
        <w:t>а</w:t>
      </w:r>
      <w:r w:rsidRPr="00D9432C">
        <w:rPr>
          <w:sz w:val="26"/>
          <w:szCs w:val="26"/>
          <w:lang w:eastAsia="en-US"/>
        </w:rPr>
        <w:t xml:space="preserve"> компенсирующей направленнос</w:t>
      </w:r>
      <w:r w:rsidR="001D5A8F" w:rsidRPr="00D9432C">
        <w:rPr>
          <w:sz w:val="26"/>
          <w:szCs w:val="26"/>
          <w:lang w:eastAsia="en-US"/>
        </w:rPr>
        <w:t>ти для детей с нарушением речи в МАДОУ «Березка», 1</w:t>
      </w:r>
      <w:r w:rsidRPr="00D9432C">
        <w:rPr>
          <w:sz w:val="26"/>
          <w:szCs w:val="26"/>
          <w:lang w:eastAsia="en-US"/>
        </w:rPr>
        <w:t xml:space="preserve"> группа компенсирующей направленности для детей с нарушением интеллекта в МАДОУ «Колокольчи</w:t>
      </w:r>
      <w:r w:rsidR="001D5A8F" w:rsidRPr="00D9432C">
        <w:rPr>
          <w:sz w:val="26"/>
          <w:szCs w:val="26"/>
          <w:lang w:eastAsia="en-US"/>
        </w:rPr>
        <w:t>к», в которую зачислено 9 детей</w:t>
      </w:r>
      <w:r w:rsidR="00EF0C0D" w:rsidRPr="00D9432C">
        <w:rPr>
          <w:sz w:val="26"/>
          <w:szCs w:val="26"/>
          <w:lang w:eastAsia="en-US"/>
        </w:rPr>
        <w:t>. По состоянию на 01.10.2016</w:t>
      </w:r>
      <w:r w:rsidRPr="00D9432C">
        <w:rPr>
          <w:sz w:val="26"/>
          <w:szCs w:val="26"/>
          <w:lang w:eastAsia="en-US"/>
        </w:rPr>
        <w:t xml:space="preserve"> количество детей в группах комбинированной и компенсирующей направленности составляет </w:t>
      </w:r>
      <w:r w:rsidR="00EF5B7C" w:rsidRPr="00D9432C">
        <w:rPr>
          <w:sz w:val="26"/>
          <w:szCs w:val="26"/>
          <w:lang w:eastAsia="en-US"/>
        </w:rPr>
        <w:t>57</w:t>
      </w:r>
      <w:r w:rsidR="00EF0C0D" w:rsidRPr="00D9432C">
        <w:rPr>
          <w:sz w:val="26"/>
          <w:szCs w:val="26"/>
          <w:lang w:eastAsia="en-US"/>
        </w:rPr>
        <w:t xml:space="preserve"> (2015 год – 128 детей)</w:t>
      </w:r>
      <w:r w:rsidRPr="00D9432C">
        <w:rPr>
          <w:sz w:val="26"/>
          <w:szCs w:val="26"/>
          <w:lang w:eastAsia="en-US"/>
        </w:rPr>
        <w:t xml:space="preserve">. </w:t>
      </w:r>
    </w:p>
    <w:p w:rsidR="0081759A" w:rsidRPr="00D9432C" w:rsidRDefault="0081759A" w:rsidP="003F6F65">
      <w:pPr>
        <w:ind w:firstLine="709"/>
        <w:jc w:val="both"/>
        <w:rPr>
          <w:sz w:val="26"/>
        </w:rPr>
      </w:pPr>
      <w:r w:rsidRPr="00D9432C">
        <w:rPr>
          <w:sz w:val="26"/>
          <w:szCs w:val="26"/>
        </w:rPr>
        <w:t xml:space="preserve">С целью повышения качества образования проводятся мероприятия, направленные на укрепление материально-технической базы дошкольных образовательных организаций, улучшение предметно-развивающей среды, в том числе для </w:t>
      </w:r>
      <w:r w:rsidRPr="00D9432C">
        <w:rPr>
          <w:sz w:val="26"/>
        </w:rPr>
        <w:t>организации детской опытно-экспериментальной деятельности, формирования естественнонаучных и экологических представлений воспитанников, их физического развития.</w:t>
      </w:r>
    </w:p>
    <w:p w:rsidR="0081759A" w:rsidRPr="00D9432C" w:rsidRDefault="0081759A" w:rsidP="003F6F65">
      <w:pPr>
        <w:pStyle w:val="2"/>
        <w:spacing w:after="0" w:line="240" w:lineRule="auto"/>
        <w:ind w:left="0" w:firstLine="709"/>
        <w:jc w:val="both"/>
        <w:rPr>
          <w:sz w:val="26"/>
        </w:rPr>
      </w:pPr>
      <w:r w:rsidRPr="00D9432C">
        <w:rPr>
          <w:sz w:val="26"/>
        </w:rPr>
        <w:t>В общеобразовател</w:t>
      </w:r>
      <w:r w:rsidR="000E0D5B" w:rsidRPr="00D9432C">
        <w:rPr>
          <w:sz w:val="26"/>
        </w:rPr>
        <w:t>ьных организациях обучаются 7258</w:t>
      </w:r>
      <w:r w:rsidRPr="00D9432C">
        <w:rPr>
          <w:sz w:val="26"/>
        </w:rPr>
        <w:t xml:space="preserve"> учащихся.</w:t>
      </w:r>
    </w:p>
    <w:p w:rsidR="0081759A" w:rsidRPr="00D9432C" w:rsidRDefault="0081759A" w:rsidP="003F6F65">
      <w:pPr>
        <w:pStyle w:val="TimesNewRoman"/>
        <w:rPr>
          <w:color w:val="auto"/>
        </w:rPr>
      </w:pPr>
      <w:r w:rsidRPr="00D9432C">
        <w:rPr>
          <w:color w:val="auto"/>
        </w:rPr>
        <w:t>Средняя наполняемость в школах составля</w:t>
      </w:r>
      <w:r w:rsidR="000E0D5B" w:rsidRPr="00D9432C">
        <w:rPr>
          <w:color w:val="auto"/>
        </w:rPr>
        <w:t>ет 23,9</w:t>
      </w:r>
      <w:r w:rsidRPr="00D9432C">
        <w:rPr>
          <w:color w:val="auto"/>
        </w:rPr>
        <w:t xml:space="preserve"> ученика в классе. Охват общим образованием населения города в возрасте от 7 до 17 лет в общеобразовательных организациях составляет 90,4% с учетом демографии.</w:t>
      </w:r>
    </w:p>
    <w:p w:rsidR="0081759A" w:rsidRPr="00D9432C" w:rsidRDefault="0081759A" w:rsidP="003F6F65">
      <w:pPr>
        <w:pStyle w:val="2"/>
        <w:spacing w:after="0" w:line="240" w:lineRule="auto"/>
        <w:ind w:left="0" w:firstLine="709"/>
        <w:jc w:val="both"/>
        <w:rPr>
          <w:sz w:val="26"/>
          <w:szCs w:val="26"/>
        </w:rPr>
      </w:pPr>
      <w:r w:rsidRPr="00D9432C">
        <w:rPr>
          <w:sz w:val="26"/>
          <w:szCs w:val="26"/>
        </w:rPr>
        <w:lastRenderedPageBreak/>
        <w:t>Продолжает оставаться проблемой достаточно большой процент учащихся, обучающихся во вторую с</w:t>
      </w:r>
      <w:r w:rsidR="00BF1A2C" w:rsidRPr="00D9432C">
        <w:rPr>
          <w:sz w:val="26"/>
          <w:szCs w:val="26"/>
        </w:rPr>
        <w:t>мену: по состоянию на 01.10.2016</w:t>
      </w:r>
      <w:r w:rsidRPr="00D9432C">
        <w:rPr>
          <w:sz w:val="26"/>
          <w:szCs w:val="26"/>
        </w:rPr>
        <w:t xml:space="preserve"> года во вторую смену обучаются </w:t>
      </w:r>
      <w:r w:rsidR="000E0D5B" w:rsidRPr="00D9432C">
        <w:rPr>
          <w:sz w:val="26"/>
          <w:szCs w:val="26"/>
        </w:rPr>
        <w:t>2000</w:t>
      </w:r>
      <w:r w:rsidRPr="00D9432C">
        <w:rPr>
          <w:sz w:val="26"/>
          <w:szCs w:val="26"/>
        </w:rPr>
        <w:t xml:space="preserve"> человек</w:t>
      </w:r>
      <w:r w:rsidR="000E0D5B" w:rsidRPr="00D9432C">
        <w:rPr>
          <w:sz w:val="26"/>
          <w:szCs w:val="26"/>
        </w:rPr>
        <w:t>, что составляет 26,2</w:t>
      </w:r>
      <w:r w:rsidRPr="00D9432C">
        <w:rPr>
          <w:sz w:val="26"/>
          <w:szCs w:val="26"/>
        </w:rPr>
        <w:t>% от общего количества учащихся (</w:t>
      </w:r>
      <w:r w:rsidR="00BF1A2C" w:rsidRPr="00D9432C">
        <w:rPr>
          <w:sz w:val="26"/>
          <w:szCs w:val="26"/>
        </w:rPr>
        <w:t xml:space="preserve">в 2015 г. – 32%, </w:t>
      </w:r>
      <w:r w:rsidRPr="00D9432C">
        <w:rPr>
          <w:sz w:val="26"/>
          <w:szCs w:val="26"/>
        </w:rPr>
        <w:t xml:space="preserve">в 2014 г. – 33%). </w:t>
      </w:r>
    </w:p>
    <w:p w:rsidR="00060751" w:rsidRPr="00D9432C" w:rsidRDefault="0081759A" w:rsidP="003F6F65">
      <w:pPr>
        <w:pStyle w:val="2"/>
        <w:spacing w:after="0" w:line="240" w:lineRule="auto"/>
        <w:ind w:left="0" w:firstLine="709"/>
        <w:jc w:val="both"/>
        <w:rPr>
          <w:sz w:val="26"/>
          <w:szCs w:val="26"/>
        </w:rPr>
      </w:pPr>
      <w:r w:rsidRPr="00D9432C">
        <w:rPr>
          <w:sz w:val="26"/>
          <w:szCs w:val="26"/>
        </w:rPr>
        <w:t>Одной из задач управления образования Администрации города Когалыма в области образования является обеспечение организации качественного образовательного процесса в муниципальных общеобразовательных организациях, в том числе перевод обучения учащихся в одну смену к 2025 году. Однако для реализации данной задачи недостаточно спортивных залов для организ</w:t>
      </w:r>
      <w:r w:rsidR="00060751" w:rsidRPr="00D9432C">
        <w:rPr>
          <w:sz w:val="26"/>
          <w:szCs w:val="26"/>
        </w:rPr>
        <w:t>ации третьего часа физкультуры.</w:t>
      </w:r>
    </w:p>
    <w:p w:rsidR="0081759A" w:rsidRPr="00D9432C" w:rsidRDefault="00060751" w:rsidP="003F6F65">
      <w:pPr>
        <w:pStyle w:val="2"/>
        <w:spacing w:after="0" w:line="240" w:lineRule="auto"/>
        <w:ind w:left="0" w:firstLine="709"/>
        <w:jc w:val="both"/>
        <w:rPr>
          <w:sz w:val="26"/>
          <w:szCs w:val="26"/>
        </w:rPr>
      </w:pPr>
      <w:r w:rsidRPr="00D9432C">
        <w:rPr>
          <w:sz w:val="26"/>
          <w:szCs w:val="26"/>
        </w:rPr>
        <w:t>В рамках государственной программы «Развитие образование в Ханты-Мансийском автономном округе – Югре на 2014-2020 годы» запланировано строительство</w:t>
      </w:r>
      <w:r w:rsidR="0081759A" w:rsidRPr="00D9432C">
        <w:rPr>
          <w:sz w:val="26"/>
          <w:szCs w:val="26"/>
        </w:rPr>
        <w:t xml:space="preserve"> </w:t>
      </w:r>
      <w:r w:rsidR="00EF5B7C" w:rsidRPr="00D9432C">
        <w:rPr>
          <w:sz w:val="26"/>
          <w:szCs w:val="26"/>
        </w:rPr>
        <w:t>двух новых школ на 2</w:t>
      </w:r>
      <w:r w:rsidR="0081759A" w:rsidRPr="00D9432C">
        <w:rPr>
          <w:sz w:val="26"/>
          <w:szCs w:val="26"/>
        </w:rPr>
        <w:t>000 мест.</w:t>
      </w:r>
      <w:r w:rsidRPr="00D9432C">
        <w:rPr>
          <w:sz w:val="26"/>
          <w:szCs w:val="26"/>
        </w:rPr>
        <w:t xml:space="preserve"> С 2018 года запланировано начало строительства новой школы на 1000 мест по улице Сибирская.</w:t>
      </w:r>
    </w:p>
    <w:p w:rsidR="0081759A" w:rsidRPr="00D9432C" w:rsidRDefault="0081759A" w:rsidP="003F6F65">
      <w:pPr>
        <w:pStyle w:val="2"/>
        <w:tabs>
          <w:tab w:val="left" w:pos="1134"/>
        </w:tabs>
        <w:spacing w:after="0" w:line="240" w:lineRule="auto"/>
        <w:ind w:left="0" w:firstLine="709"/>
        <w:jc w:val="both"/>
        <w:rPr>
          <w:sz w:val="26"/>
          <w:szCs w:val="26"/>
        </w:rPr>
      </w:pPr>
      <w:r w:rsidRPr="00D9432C">
        <w:rPr>
          <w:sz w:val="26"/>
          <w:szCs w:val="26"/>
        </w:rPr>
        <w:t>В общеобразовательных организациях города 100% учащихся начальных классов (</w:t>
      </w:r>
      <w:r w:rsidR="00EF5B7C" w:rsidRPr="00D9432C">
        <w:rPr>
          <w:sz w:val="26"/>
          <w:szCs w:val="26"/>
        </w:rPr>
        <w:t>3119</w:t>
      </w:r>
      <w:r w:rsidRPr="00D9432C">
        <w:rPr>
          <w:sz w:val="26"/>
          <w:szCs w:val="26"/>
        </w:rPr>
        <w:t xml:space="preserve"> ученик</w:t>
      </w:r>
      <w:r w:rsidR="00BF1A2C" w:rsidRPr="00D9432C">
        <w:rPr>
          <w:sz w:val="26"/>
          <w:szCs w:val="26"/>
        </w:rPr>
        <w:t>ов</w:t>
      </w:r>
      <w:r w:rsidRPr="00D9432C">
        <w:rPr>
          <w:sz w:val="26"/>
          <w:szCs w:val="26"/>
        </w:rPr>
        <w:t>) обучаются по новым федеральным государственным образовательным стандарта</w:t>
      </w:r>
      <w:r w:rsidR="00BF1A2C" w:rsidRPr="00D9432C">
        <w:rPr>
          <w:sz w:val="26"/>
          <w:szCs w:val="26"/>
        </w:rPr>
        <w:t>м, что составляет 43</w:t>
      </w:r>
      <w:r w:rsidRPr="00D9432C">
        <w:rPr>
          <w:sz w:val="26"/>
          <w:szCs w:val="26"/>
        </w:rPr>
        <w:t>% от общего количества обучающихся.</w:t>
      </w:r>
    </w:p>
    <w:p w:rsidR="0081759A" w:rsidRPr="00D9432C" w:rsidRDefault="00BF1A2C" w:rsidP="003F6F65">
      <w:pPr>
        <w:pStyle w:val="2"/>
        <w:tabs>
          <w:tab w:val="left" w:pos="1134"/>
          <w:tab w:val="left" w:pos="1276"/>
        </w:tabs>
        <w:spacing w:after="0" w:line="240" w:lineRule="auto"/>
        <w:ind w:left="0" w:firstLine="709"/>
        <w:jc w:val="both"/>
        <w:rPr>
          <w:sz w:val="26"/>
          <w:szCs w:val="26"/>
        </w:rPr>
      </w:pPr>
      <w:r w:rsidRPr="00D9432C">
        <w:rPr>
          <w:sz w:val="26"/>
          <w:szCs w:val="26"/>
        </w:rPr>
        <w:t>С 01 сентября 2016 года 5 и 6 классы</w:t>
      </w:r>
      <w:r w:rsidR="0081759A" w:rsidRPr="00D9432C">
        <w:rPr>
          <w:sz w:val="26"/>
          <w:szCs w:val="26"/>
        </w:rPr>
        <w:t xml:space="preserve"> общеобразовательных организаций города </w:t>
      </w:r>
      <w:r w:rsidRPr="00D9432C">
        <w:rPr>
          <w:sz w:val="26"/>
          <w:szCs w:val="26"/>
        </w:rPr>
        <w:t>обучаются по новым федеральным стандартам</w:t>
      </w:r>
      <w:r w:rsidR="0081759A" w:rsidRPr="00D9432C">
        <w:rPr>
          <w:sz w:val="26"/>
          <w:szCs w:val="26"/>
        </w:rPr>
        <w:t xml:space="preserve"> основного общего образования. Ведется постоянный мониторинг уровня готовности и соответствия образовательных организаций требованиям стандартов второго поколения в основной школе: приводится в соответствие нормативно-правовая база, продолжается работа по укреплению и совершенствованию материально-технической базы и оснащению школьных библиотек. Началась подготовка к введению стандартов среднего общего образования.</w:t>
      </w:r>
    </w:p>
    <w:p w:rsidR="0081759A" w:rsidRPr="00D9432C" w:rsidRDefault="00BF1A2C" w:rsidP="003F6F65">
      <w:pPr>
        <w:widowControl w:val="0"/>
        <w:ind w:firstLine="709"/>
        <w:jc w:val="both"/>
        <w:rPr>
          <w:sz w:val="26"/>
          <w:szCs w:val="26"/>
        </w:rPr>
      </w:pPr>
      <w:r w:rsidRPr="00D9432C">
        <w:rPr>
          <w:sz w:val="26"/>
          <w:szCs w:val="26"/>
        </w:rPr>
        <w:t>По итогам 2015–2016</w:t>
      </w:r>
      <w:r w:rsidR="0081759A" w:rsidRPr="00D9432C">
        <w:rPr>
          <w:sz w:val="26"/>
          <w:szCs w:val="26"/>
        </w:rPr>
        <w:t xml:space="preserve"> учебного года общеобразовательные организации обеспечили качественное общее образование. Это подтве</w:t>
      </w:r>
      <w:r w:rsidRPr="00D9432C">
        <w:rPr>
          <w:sz w:val="26"/>
          <w:szCs w:val="26"/>
        </w:rPr>
        <w:t>рждают следующие результаты 2015 – 2016</w:t>
      </w:r>
      <w:r w:rsidR="0081759A" w:rsidRPr="00D9432C">
        <w:rPr>
          <w:sz w:val="26"/>
          <w:szCs w:val="26"/>
        </w:rPr>
        <w:t xml:space="preserve"> учебного года:</w:t>
      </w:r>
    </w:p>
    <w:p w:rsidR="0081759A" w:rsidRPr="00D9432C" w:rsidRDefault="0081759A" w:rsidP="00EC5825">
      <w:pPr>
        <w:widowControl w:val="0"/>
        <w:ind w:firstLine="709"/>
        <w:jc w:val="both"/>
        <w:rPr>
          <w:sz w:val="26"/>
          <w:szCs w:val="26"/>
        </w:rPr>
      </w:pPr>
      <w:r w:rsidRPr="00D9432C">
        <w:rPr>
          <w:sz w:val="26"/>
          <w:szCs w:val="26"/>
        </w:rPr>
        <w:t>- об</w:t>
      </w:r>
      <w:r w:rsidR="000E0D5B" w:rsidRPr="00D9432C">
        <w:rPr>
          <w:sz w:val="26"/>
          <w:szCs w:val="26"/>
        </w:rPr>
        <w:t>щая успеваемость составляет 99,0</w:t>
      </w:r>
      <w:r w:rsidRPr="00D9432C">
        <w:rPr>
          <w:sz w:val="26"/>
          <w:szCs w:val="26"/>
        </w:rPr>
        <w:t>%;</w:t>
      </w:r>
    </w:p>
    <w:p w:rsidR="0081759A" w:rsidRPr="00D9432C" w:rsidRDefault="0081759A" w:rsidP="00EC5825">
      <w:pPr>
        <w:widowControl w:val="0"/>
        <w:ind w:firstLine="709"/>
        <w:jc w:val="both"/>
        <w:rPr>
          <w:sz w:val="26"/>
          <w:szCs w:val="26"/>
        </w:rPr>
      </w:pPr>
      <w:r w:rsidRPr="00D9432C">
        <w:rPr>
          <w:sz w:val="26"/>
          <w:szCs w:val="26"/>
        </w:rPr>
        <w:t>- качествен</w:t>
      </w:r>
      <w:r w:rsidR="000E0D5B" w:rsidRPr="00D9432C">
        <w:rPr>
          <w:sz w:val="26"/>
          <w:szCs w:val="26"/>
        </w:rPr>
        <w:t>ная успеваемость составляет 48,2</w:t>
      </w:r>
      <w:r w:rsidRPr="00D9432C">
        <w:rPr>
          <w:sz w:val="26"/>
          <w:szCs w:val="26"/>
        </w:rPr>
        <w:t>%;</w:t>
      </w:r>
    </w:p>
    <w:p w:rsidR="0081759A" w:rsidRPr="00D9432C" w:rsidRDefault="0001557E" w:rsidP="00EC5825">
      <w:pPr>
        <w:widowControl w:val="0"/>
        <w:ind w:firstLine="709"/>
        <w:jc w:val="both"/>
        <w:rPr>
          <w:sz w:val="26"/>
          <w:szCs w:val="26"/>
        </w:rPr>
      </w:pPr>
      <w:r w:rsidRPr="00D9432C">
        <w:rPr>
          <w:sz w:val="26"/>
          <w:szCs w:val="26"/>
        </w:rPr>
        <w:t>- 36 человек (6,1</w:t>
      </w:r>
      <w:r w:rsidR="0081759A" w:rsidRPr="00D9432C">
        <w:rPr>
          <w:sz w:val="26"/>
          <w:szCs w:val="26"/>
        </w:rPr>
        <w:t>%) получили аттестат об основном общем образовании с отличием;</w:t>
      </w:r>
    </w:p>
    <w:p w:rsidR="0081759A" w:rsidRPr="00D9432C" w:rsidRDefault="0001557E" w:rsidP="00EC5825">
      <w:pPr>
        <w:widowControl w:val="0"/>
        <w:ind w:firstLine="709"/>
        <w:jc w:val="both"/>
        <w:rPr>
          <w:sz w:val="26"/>
          <w:szCs w:val="26"/>
        </w:rPr>
      </w:pPr>
      <w:r w:rsidRPr="00D9432C">
        <w:rPr>
          <w:sz w:val="26"/>
          <w:szCs w:val="26"/>
        </w:rPr>
        <w:t>- 33</w:t>
      </w:r>
      <w:r w:rsidR="0081759A" w:rsidRPr="00D9432C">
        <w:rPr>
          <w:sz w:val="26"/>
          <w:szCs w:val="26"/>
        </w:rPr>
        <w:t xml:space="preserve"> человек</w:t>
      </w:r>
      <w:r w:rsidRPr="00D9432C">
        <w:rPr>
          <w:sz w:val="26"/>
          <w:szCs w:val="26"/>
        </w:rPr>
        <w:t>а (7,6</w:t>
      </w:r>
      <w:r w:rsidR="0081759A" w:rsidRPr="00D9432C">
        <w:rPr>
          <w:sz w:val="26"/>
          <w:szCs w:val="26"/>
        </w:rPr>
        <w:t>%) получил аттестат с отличием и медаль «За особые успехи в учении».</w:t>
      </w:r>
    </w:p>
    <w:p w:rsidR="0081759A" w:rsidRPr="00D9432C" w:rsidRDefault="0081759A" w:rsidP="00EC5825">
      <w:pPr>
        <w:widowControl w:val="0"/>
        <w:ind w:firstLine="709"/>
        <w:jc w:val="both"/>
        <w:rPr>
          <w:sz w:val="26"/>
          <w:szCs w:val="26"/>
        </w:rPr>
      </w:pPr>
      <w:r w:rsidRPr="00D9432C">
        <w:rPr>
          <w:sz w:val="26"/>
          <w:szCs w:val="26"/>
        </w:rPr>
        <w:t xml:space="preserve">По результатам единого государственного экзамена (далее – ЕГЭ) можно сделать вывод о соответствии содержания и качества подготовки выпускников города Когалыма требованиям федерального компонента государственного образовательного стандарта среднего общего образования. </w:t>
      </w:r>
    </w:p>
    <w:p w:rsidR="0081759A" w:rsidRPr="00D9432C" w:rsidRDefault="0081759A" w:rsidP="00EC5825">
      <w:pPr>
        <w:widowControl w:val="0"/>
        <w:ind w:firstLine="709"/>
        <w:jc w:val="both"/>
        <w:rPr>
          <w:sz w:val="26"/>
          <w:szCs w:val="26"/>
        </w:rPr>
      </w:pPr>
      <w:r w:rsidRPr="00D9432C">
        <w:rPr>
          <w:sz w:val="26"/>
          <w:szCs w:val="26"/>
        </w:rPr>
        <w:t>Средни</w:t>
      </w:r>
      <w:r w:rsidR="00BF1A2C" w:rsidRPr="00D9432C">
        <w:rPr>
          <w:sz w:val="26"/>
          <w:szCs w:val="26"/>
        </w:rPr>
        <w:t>й тестовый балл ЕГЭ в 2016</w:t>
      </w:r>
      <w:r w:rsidRPr="00D9432C">
        <w:rPr>
          <w:sz w:val="26"/>
          <w:szCs w:val="26"/>
        </w:rPr>
        <w:t xml:space="preserve"> году по основным предметам имеет следующие показатели в сравнении с аналогичными показателями по ХМАО-Югре: </w:t>
      </w:r>
    </w:p>
    <w:p w:rsidR="0081759A" w:rsidRPr="00D9432C" w:rsidRDefault="0081759A" w:rsidP="00EC5825">
      <w:pPr>
        <w:widowControl w:val="0"/>
        <w:ind w:firstLine="709"/>
        <w:jc w:val="both"/>
        <w:rPr>
          <w:spacing w:val="-6"/>
          <w:sz w:val="26"/>
          <w:szCs w:val="26"/>
        </w:rPr>
      </w:pPr>
      <w:r w:rsidRPr="00D9432C">
        <w:rPr>
          <w:spacing w:val="-6"/>
          <w:sz w:val="26"/>
          <w:szCs w:val="26"/>
        </w:rPr>
        <w:t xml:space="preserve">- математика </w:t>
      </w:r>
      <w:r w:rsidR="0001557E" w:rsidRPr="00D9432C">
        <w:rPr>
          <w:spacing w:val="-6"/>
          <w:sz w:val="26"/>
          <w:szCs w:val="26"/>
        </w:rPr>
        <w:t>(профильный уровень) – город Когалым – 47,3; ХМАО-Югра – 47,5.</w:t>
      </w:r>
    </w:p>
    <w:p w:rsidR="0081759A" w:rsidRPr="00D9432C" w:rsidRDefault="0081759A" w:rsidP="00EA6BCD">
      <w:pPr>
        <w:widowControl w:val="0"/>
        <w:ind w:firstLine="709"/>
        <w:jc w:val="both"/>
        <w:rPr>
          <w:spacing w:val="-6"/>
          <w:sz w:val="26"/>
          <w:szCs w:val="26"/>
        </w:rPr>
      </w:pPr>
      <w:r w:rsidRPr="00D9432C">
        <w:rPr>
          <w:spacing w:val="-6"/>
          <w:sz w:val="26"/>
          <w:szCs w:val="26"/>
        </w:rPr>
        <w:t>- рус</w:t>
      </w:r>
      <w:r w:rsidR="0001557E" w:rsidRPr="00D9432C">
        <w:rPr>
          <w:spacing w:val="-6"/>
          <w:sz w:val="26"/>
          <w:szCs w:val="26"/>
        </w:rPr>
        <w:t>ский язык – город Когалым – 66,0; ХМАО-Югра – 64,7</w:t>
      </w:r>
      <w:r w:rsidRPr="00D9432C">
        <w:rPr>
          <w:spacing w:val="-6"/>
          <w:sz w:val="26"/>
          <w:szCs w:val="26"/>
        </w:rPr>
        <w:t>.</w:t>
      </w:r>
    </w:p>
    <w:p w:rsidR="00EF5B7C" w:rsidRPr="00D9432C" w:rsidRDefault="00EF5B7C" w:rsidP="003F6F65">
      <w:pPr>
        <w:widowControl w:val="0"/>
        <w:ind w:firstLine="709"/>
        <w:jc w:val="both"/>
        <w:rPr>
          <w:sz w:val="26"/>
          <w:szCs w:val="26"/>
        </w:rPr>
      </w:pPr>
      <w:r w:rsidRPr="00D9432C">
        <w:rPr>
          <w:sz w:val="26"/>
          <w:szCs w:val="26"/>
        </w:rPr>
        <w:t xml:space="preserve">Удалось достичь 100% показателя доли выпускников 9 классов, успешно прошедших государственную итоговую аттестацию по обязательным предметам – русскому языку и математике. </w:t>
      </w:r>
    </w:p>
    <w:p w:rsidR="0081759A" w:rsidRPr="00D9432C" w:rsidRDefault="0081759A" w:rsidP="003F6F65">
      <w:pPr>
        <w:widowControl w:val="0"/>
        <w:ind w:firstLine="709"/>
        <w:jc w:val="both"/>
        <w:rPr>
          <w:sz w:val="26"/>
          <w:szCs w:val="26"/>
        </w:rPr>
      </w:pPr>
      <w:r w:rsidRPr="00D9432C">
        <w:rPr>
          <w:sz w:val="26"/>
          <w:szCs w:val="26"/>
        </w:rPr>
        <w:lastRenderedPageBreak/>
        <w:t xml:space="preserve">Одной из задач школьного образования является подготовка школьника к осознанному выбору дальнейшего профессионального пути. Показателем успешного решения данной задачи является тот факт, что </w:t>
      </w:r>
      <w:r w:rsidR="00EF5B7C" w:rsidRPr="00D9432C">
        <w:rPr>
          <w:sz w:val="26"/>
          <w:szCs w:val="26"/>
        </w:rPr>
        <w:t>89</w:t>
      </w:r>
      <w:r w:rsidRPr="00D9432C">
        <w:rPr>
          <w:sz w:val="26"/>
          <w:szCs w:val="26"/>
        </w:rPr>
        <w:t xml:space="preserve"> % выпускников школ города продолжают обучение в учреждениях профессионального образования. Доля выпускников 11-х классов, поступающих в высшие уче</w:t>
      </w:r>
      <w:r w:rsidR="00BF1A2C" w:rsidRPr="00D9432C">
        <w:rPr>
          <w:sz w:val="26"/>
          <w:szCs w:val="26"/>
        </w:rPr>
        <w:t xml:space="preserve">бные заведения, </w:t>
      </w:r>
      <w:r w:rsidR="00060751" w:rsidRPr="00D9432C">
        <w:rPr>
          <w:sz w:val="26"/>
          <w:szCs w:val="26"/>
        </w:rPr>
        <w:t>составила в 2016</w:t>
      </w:r>
      <w:r w:rsidRPr="00D9432C">
        <w:rPr>
          <w:sz w:val="26"/>
          <w:szCs w:val="26"/>
        </w:rPr>
        <w:t xml:space="preserve"> году </w:t>
      </w:r>
      <w:r w:rsidR="00EF5B7C" w:rsidRPr="00D9432C">
        <w:rPr>
          <w:sz w:val="26"/>
          <w:szCs w:val="26"/>
        </w:rPr>
        <w:t>79</w:t>
      </w:r>
      <w:r w:rsidRPr="00D9432C">
        <w:rPr>
          <w:sz w:val="26"/>
          <w:szCs w:val="26"/>
        </w:rPr>
        <w:t xml:space="preserve"> %</w:t>
      </w:r>
      <w:r w:rsidR="00EF5B7C" w:rsidRPr="00D9432C">
        <w:rPr>
          <w:sz w:val="26"/>
          <w:szCs w:val="26"/>
        </w:rPr>
        <w:t xml:space="preserve">, в учреждения среднего профессионального и начального профессионального </w:t>
      </w:r>
      <w:r w:rsidR="00060751" w:rsidRPr="00D9432C">
        <w:rPr>
          <w:sz w:val="26"/>
          <w:szCs w:val="26"/>
        </w:rPr>
        <w:t xml:space="preserve">образования </w:t>
      </w:r>
      <w:r w:rsidR="00EF5B7C" w:rsidRPr="00D9432C">
        <w:rPr>
          <w:sz w:val="26"/>
          <w:szCs w:val="26"/>
        </w:rPr>
        <w:t>10,4%</w:t>
      </w:r>
      <w:r w:rsidRPr="00D9432C">
        <w:rPr>
          <w:sz w:val="26"/>
          <w:szCs w:val="26"/>
        </w:rPr>
        <w:t>.</w:t>
      </w:r>
    </w:p>
    <w:p w:rsidR="0081759A" w:rsidRPr="00D9432C" w:rsidRDefault="0081759A" w:rsidP="003F6F65">
      <w:pPr>
        <w:widowControl w:val="0"/>
        <w:ind w:firstLine="709"/>
        <w:jc w:val="both"/>
        <w:rPr>
          <w:strike/>
          <w:sz w:val="26"/>
          <w:szCs w:val="26"/>
        </w:rPr>
      </w:pPr>
      <w:r w:rsidRPr="00D9432C">
        <w:rPr>
          <w:sz w:val="26"/>
          <w:szCs w:val="26"/>
        </w:rPr>
        <w:t xml:space="preserve">В целях создания условий для реализации федеральных государственных образовательных стандартов (далее – ФГОС) дошкольного, основного общего образования продолжается работа по укреплению материально – технической базы образовательных организаций. </w:t>
      </w:r>
    </w:p>
    <w:p w:rsidR="0081759A" w:rsidRPr="00D9432C" w:rsidRDefault="0081759A" w:rsidP="00DE2922">
      <w:pPr>
        <w:pStyle w:val="2"/>
        <w:tabs>
          <w:tab w:val="left" w:pos="360"/>
        </w:tabs>
        <w:spacing w:after="0" w:line="240" w:lineRule="auto"/>
        <w:ind w:left="0" w:firstLine="709"/>
        <w:jc w:val="both"/>
        <w:rPr>
          <w:sz w:val="26"/>
          <w:szCs w:val="26"/>
        </w:rPr>
      </w:pPr>
      <w:r w:rsidRPr="00D9432C">
        <w:rPr>
          <w:sz w:val="26"/>
          <w:szCs w:val="26"/>
          <w:lang w:eastAsia="ru-RU"/>
        </w:rPr>
        <w:t xml:space="preserve">В городе созданы условия для обучения детей-инвалидов и детей с ограниченными возможностями здоровья - выбор форм и программ обучения </w:t>
      </w:r>
      <w:r w:rsidRPr="00D9432C">
        <w:rPr>
          <w:sz w:val="26"/>
          <w:szCs w:val="26"/>
        </w:rPr>
        <w:t xml:space="preserve">в зависимости от психофизиологических особенностей развития ребенка; </w:t>
      </w:r>
      <w:r w:rsidRPr="00D9432C">
        <w:rPr>
          <w:sz w:val="26"/>
          <w:szCs w:val="26"/>
          <w:lang w:eastAsia="ru-RU"/>
        </w:rPr>
        <w:t xml:space="preserve">организация государственной итоговой аттестации в щадящем режиме; </w:t>
      </w:r>
      <w:r w:rsidRPr="00D9432C">
        <w:rPr>
          <w:sz w:val="26"/>
          <w:szCs w:val="26"/>
        </w:rPr>
        <w:t>осуществление индивидуального подхода в процессе обучения; психологическое и медицинское сопровождение учебно-воспитательного процесса; бесплатное обеспечение учащихся необходимой учебной литературой. Для расширения доступности образования для детей-инвалидов в городе организовано обучение с использованием дистанционных образовательных технологий, позволяющее обеспечить доступ детей-инвалидов к образовательным и иным информационным ресурсам, оказать поддержку семьям, воспитывающим детей с ограниченными возможностями здоровья, способствует созданию безбарьерной среды для детей-инвалидов, получению ими качественного образования.</w:t>
      </w:r>
    </w:p>
    <w:p w:rsidR="0081759A" w:rsidRPr="00D9432C" w:rsidRDefault="0081759A" w:rsidP="00DE2922">
      <w:pPr>
        <w:ind w:firstLine="539"/>
        <w:jc w:val="both"/>
        <w:rPr>
          <w:b/>
          <w:sz w:val="26"/>
          <w:szCs w:val="26"/>
        </w:rPr>
      </w:pPr>
      <w:r w:rsidRPr="00D9432C">
        <w:rPr>
          <w:sz w:val="26"/>
          <w:szCs w:val="26"/>
        </w:rPr>
        <w:t>С 2014 года Муниципальное автономное общеобразовательное учреждение «Средняя общеобразовательная школа №3» города Когалыма (далее - МАОУ «Средняя школа №3») и Муниципальное автономное общеобразовательное учреждение «Средняя общеобразовательная школа №5» города Когалыма (далее - МАОУ «Средняя школа №5») определены базовыми учреждениями в качестве площадок по созданию универсальной безбарьерной среды в городе Когалыме. В течение 2014-2015 учебного года проводилось оснащение данных учреждений специальным, в том числе учебным, реабилитационным и компьютерным оборудованием.</w:t>
      </w:r>
      <w:r w:rsidR="00060751" w:rsidRPr="00D9432C">
        <w:rPr>
          <w:sz w:val="26"/>
          <w:szCs w:val="26"/>
        </w:rPr>
        <w:t xml:space="preserve"> С 2015 года ведется работа по созданию универсальной безбарьерной среды в МАДОУ «Березка» и МАДОУ «Цветик-семицветик».</w:t>
      </w:r>
    </w:p>
    <w:p w:rsidR="0081759A" w:rsidRPr="00D9432C" w:rsidRDefault="0081759A" w:rsidP="00DE2922">
      <w:pPr>
        <w:ind w:firstLine="709"/>
        <w:jc w:val="both"/>
        <w:rPr>
          <w:sz w:val="26"/>
          <w:szCs w:val="26"/>
        </w:rPr>
      </w:pPr>
      <w:r w:rsidRPr="00D9432C">
        <w:rPr>
          <w:iCs/>
          <w:sz w:val="26"/>
          <w:szCs w:val="26"/>
        </w:rPr>
        <w:t>Происходящие изменения условий в образовательных организациях, соответствующих требованиям безбарьерной среды для детей с ограниченными возможностями здоровья, расширяют возможности реализации инклюзивного образования.</w:t>
      </w:r>
      <w:r w:rsidRPr="00D9432C">
        <w:rPr>
          <w:sz w:val="26"/>
          <w:szCs w:val="26"/>
        </w:rPr>
        <w:t xml:space="preserve"> Это способствует социальной адаптации детей с ограниченными возможностями здоровья, интеллектуальному и личностному развитию детей, коррекции нарушений и индивидуальных особенностей их развития.</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Развитие инклюзивного образования следует рассматривать как одно из наиболее важных и перспективных направлений совершенствования системы образования детей с ограниченными возможностями здоровья и детей-инвалидов.</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 xml:space="preserve">В </w:t>
      </w:r>
      <w:r w:rsidR="00752274" w:rsidRPr="00D9432C">
        <w:rPr>
          <w:rFonts w:ascii="Times New Roman" w:hAnsi="Times New Roman" w:cs="Times New Roman"/>
          <w:sz w:val="26"/>
          <w:szCs w:val="26"/>
        </w:rPr>
        <w:t xml:space="preserve">2016-2017 учебном году в </w:t>
      </w:r>
      <w:r w:rsidRPr="00D9432C">
        <w:rPr>
          <w:rFonts w:ascii="Times New Roman" w:hAnsi="Times New Roman" w:cs="Times New Roman"/>
          <w:sz w:val="26"/>
          <w:szCs w:val="26"/>
        </w:rPr>
        <w:t>общеобразовательных организац</w:t>
      </w:r>
      <w:r w:rsidR="00752274" w:rsidRPr="00D9432C">
        <w:rPr>
          <w:rFonts w:ascii="Times New Roman" w:hAnsi="Times New Roman" w:cs="Times New Roman"/>
          <w:sz w:val="26"/>
          <w:szCs w:val="26"/>
        </w:rPr>
        <w:t>иях города обучается 80</w:t>
      </w:r>
      <w:r w:rsidRPr="00D9432C">
        <w:rPr>
          <w:rFonts w:ascii="Times New Roman" w:hAnsi="Times New Roman" w:cs="Times New Roman"/>
          <w:sz w:val="26"/>
          <w:szCs w:val="26"/>
        </w:rPr>
        <w:t xml:space="preserve"> </w:t>
      </w:r>
      <w:r w:rsidR="00752274" w:rsidRPr="00D9432C">
        <w:rPr>
          <w:rFonts w:ascii="Times New Roman" w:hAnsi="Times New Roman" w:cs="Times New Roman"/>
          <w:sz w:val="26"/>
          <w:szCs w:val="26"/>
        </w:rPr>
        <w:t>детей</w:t>
      </w:r>
      <w:r w:rsidR="00060751" w:rsidRPr="00D9432C">
        <w:rPr>
          <w:rFonts w:ascii="Times New Roman" w:hAnsi="Times New Roman" w:cs="Times New Roman"/>
          <w:sz w:val="26"/>
          <w:szCs w:val="26"/>
        </w:rPr>
        <w:t>-инвалидов</w:t>
      </w:r>
      <w:r w:rsidRPr="00D9432C">
        <w:rPr>
          <w:rFonts w:ascii="Times New Roman" w:hAnsi="Times New Roman" w:cs="Times New Roman"/>
          <w:sz w:val="26"/>
          <w:szCs w:val="26"/>
        </w:rPr>
        <w:t>, и</w:t>
      </w:r>
      <w:r w:rsidR="00752274" w:rsidRPr="00D9432C">
        <w:rPr>
          <w:rFonts w:ascii="Times New Roman" w:hAnsi="Times New Roman" w:cs="Times New Roman"/>
          <w:sz w:val="26"/>
          <w:szCs w:val="26"/>
        </w:rPr>
        <w:t>з них в очной форме обучается 55</w:t>
      </w:r>
      <w:r w:rsidRPr="00D9432C">
        <w:rPr>
          <w:rFonts w:ascii="Times New Roman" w:hAnsi="Times New Roman" w:cs="Times New Roman"/>
          <w:sz w:val="26"/>
          <w:szCs w:val="26"/>
        </w:rPr>
        <w:t xml:space="preserve"> человек, на дому по индивидуальным учебны</w:t>
      </w:r>
      <w:r w:rsidR="00752274" w:rsidRPr="00D9432C">
        <w:rPr>
          <w:rFonts w:ascii="Times New Roman" w:hAnsi="Times New Roman" w:cs="Times New Roman"/>
          <w:sz w:val="26"/>
          <w:szCs w:val="26"/>
        </w:rPr>
        <w:t>м планам получают образование 25 человек</w:t>
      </w:r>
      <w:r w:rsidRPr="00D9432C">
        <w:rPr>
          <w:rFonts w:ascii="Times New Roman" w:hAnsi="Times New Roman" w:cs="Times New Roman"/>
          <w:sz w:val="26"/>
          <w:szCs w:val="26"/>
        </w:rPr>
        <w:t>, с применением дистанционн</w:t>
      </w:r>
      <w:r w:rsidR="00752274" w:rsidRPr="00D9432C">
        <w:rPr>
          <w:rFonts w:ascii="Times New Roman" w:hAnsi="Times New Roman" w:cs="Times New Roman"/>
          <w:sz w:val="26"/>
          <w:szCs w:val="26"/>
        </w:rPr>
        <w:t>ых образовательных технологий 15</w:t>
      </w:r>
      <w:r w:rsidRPr="00D9432C">
        <w:rPr>
          <w:rFonts w:ascii="Times New Roman" w:hAnsi="Times New Roman" w:cs="Times New Roman"/>
          <w:sz w:val="26"/>
          <w:szCs w:val="26"/>
        </w:rPr>
        <w:t xml:space="preserve"> человек из числа детей – инвалидов.</w:t>
      </w:r>
    </w:p>
    <w:p w:rsidR="0081759A" w:rsidRPr="00D9432C" w:rsidRDefault="0081759A" w:rsidP="003F6F65">
      <w:pPr>
        <w:pStyle w:val="2"/>
        <w:spacing w:after="0" w:line="240" w:lineRule="auto"/>
        <w:ind w:left="0" w:firstLine="709"/>
        <w:jc w:val="both"/>
        <w:rPr>
          <w:bCs/>
          <w:sz w:val="26"/>
          <w:szCs w:val="26"/>
        </w:rPr>
      </w:pPr>
      <w:r w:rsidRPr="00D9432C">
        <w:rPr>
          <w:bCs/>
          <w:sz w:val="26"/>
          <w:szCs w:val="26"/>
        </w:rPr>
        <w:t xml:space="preserve">Все образовательные организации города Когалыма расположены в типовых зданиях, имеющих водопровод, центральное отопление, канализацию. На сегодняшний день в городе Когалыме нет общеобразовательных и дошкольных организаций, находящихся в аварийном состоянии. </w:t>
      </w:r>
    </w:p>
    <w:p w:rsidR="0081759A" w:rsidRPr="00D9432C" w:rsidRDefault="0081759A" w:rsidP="000C097A">
      <w:pPr>
        <w:widowControl w:val="0"/>
        <w:ind w:firstLine="709"/>
        <w:jc w:val="both"/>
        <w:rPr>
          <w:sz w:val="26"/>
          <w:szCs w:val="26"/>
        </w:rPr>
      </w:pPr>
      <w:r w:rsidRPr="00D9432C">
        <w:rPr>
          <w:sz w:val="26"/>
          <w:szCs w:val="26"/>
        </w:rPr>
        <w:t>Очень важно, чтобы в каждой общеобразовательной организации были обеспечены современные бытовые условия, в связи с чем ежегодно проводятся мероприятия по обеспечению комплексной безопасности школьных зданий. Устраняются замечания надзорных органов, принимаются меры по укреплению антитеррористической безопасности, благоустройству территорий, энергосбережению зданий, по совершенствованию организации питания.</w:t>
      </w:r>
    </w:p>
    <w:p w:rsidR="0081759A" w:rsidRPr="00D9432C" w:rsidRDefault="0081759A" w:rsidP="00EA6BCD">
      <w:pPr>
        <w:ind w:firstLine="709"/>
        <w:jc w:val="both"/>
        <w:rPr>
          <w:sz w:val="26"/>
          <w:szCs w:val="26"/>
        </w:rPr>
      </w:pPr>
      <w:r w:rsidRPr="00D9432C">
        <w:rPr>
          <w:sz w:val="26"/>
          <w:szCs w:val="26"/>
        </w:rPr>
        <w:t xml:space="preserve">Все школы имеют библиотеки, мастерские, спортивные, актовые залы, располагают оборудованными медицинскими кабинетами и пищеблоками в соответствии с современными требованиями, предъявляемыми к объектам образования. </w:t>
      </w:r>
    </w:p>
    <w:p w:rsidR="0081759A" w:rsidRPr="00D9432C" w:rsidRDefault="0081759A" w:rsidP="00EA6BCD">
      <w:pPr>
        <w:ind w:firstLine="709"/>
        <w:jc w:val="both"/>
        <w:rPr>
          <w:sz w:val="26"/>
          <w:szCs w:val="26"/>
        </w:rPr>
      </w:pPr>
      <w:r w:rsidRPr="00D9432C">
        <w:rPr>
          <w:sz w:val="26"/>
          <w:szCs w:val="26"/>
        </w:rPr>
        <w:t>Для обеспечения комплексной безопасности во всех образовательных организациях функционирует кнопка тревожной сигнализации; установлены системы наружного и внутреннего видеонаблюдения, видеодомофоны. Охрана общеобразовательных организаций, организаций дополнительного образования и двух организаций дошкольного образования осуществляется частными охранными предприятиями.</w:t>
      </w:r>
    </w:p>
    <w:p w:rsidR="0081759A" w:rsidRPr="00D9432C" w:rsidRDefault="0081759A" w:rsidP="00DE2922">
      <w:pPr>
        <w:widowControl w:val="0"/>
        <w:ind w:firstLine="709"/>
        <w:jc w:val="both"/>
        <w:rPr>
          <w:sz w:val="26"/>
          <w:szCs w:val="26"/>
        </w:rPr>
      </w:pPr>
      <w:r w:rsidRPr="00D9432C">
        <w:rPr>
          <w:sz w:val="26"/>
          <w:szCs w:val="26"/>
        </w:rPr>
        <w:t>Благодаря проведённым мероприятиям по реализации муниципальной программы «Развитие образования в городе Когалыме» удалось достичь высокого уровня оснащения образовательных организаций интерактивным и лабораторным оборудованием, повысить качество образования. Создать условия в дошкольных образовательных организациях города Когалыма для введения ФГОС: обновлена предметно-развивающая среда, повысился уровень материально-технического обеспечения, осуществлялась планомерная работа по повышению уровня квалификации педагогических работников   в соответствии с требованиями ФГОС дошкольного образования.</w:t>
      </w:r>
    </w:p>
    <w:p w:rsidR="0081759A" w:rsidRPr="00D9432C" w:rsidRDefault="0081759A" w:rsidP="007360B9">
      <w:pPr>
        <w:widowControl w:val="0"/>
        <w:tabs>
          <w:tab w:val="left" w:pos="0"/>
        </w:tabs>
        <w:ind w:firstLine="709"/>
        <w:jc w:val="both"/>
        <w:rPr>
          <w:sz w:val="26"/>
          <w:szCs w:val="26"/>
        </w:rPr>
      </w:pPr>
      <w:r w:rsidRPr="00D9432C">
        <w:rPr>
          <w:sz w:val="26"/>
          <w:szCs w:val="26"/>
        </w:rPr>
        <w:t>В рамках решения задачи развития системы доступного дополнительного образования, в соответствии с индивидуальными запросами населения, предусмотрено обеспечение функционирования кружков, секций, студий по всем направлениям развития детей, проведение на городском уровне мероприятий и конкурсов различной направленности, создание материальных и кадровых условий для организации дополнительного образования. Доля детей, охваченных образовательными программами дополнительного образования детей, в общей численности детей и мол</w:t>
      </w:r>
      <w:r w:rsidR="00E40CAC" w:rsidRPr="00D9432C">
        <w:rPr>
          <w:sz w:val="26"/>
          <w:szCs w:val="26"/>
        </w:rPr>
        <w:t>одежи в возрасте 5-18 лет (11146</w:t>
      </w:r>
      <w:r w:rsidRPr="00D9432C">
        <w:rPr>
          <w:sz w:val="26"/>
          <w:szCs w:val="26"/>
        </w:rPr>
        <w:t>) составляет 6</w:t>
      </w:r>
      <w:r w:rsidR="00E40CAC" w:rsidRPr="00D9432C">
        <w:rPr>
          <w:sz w:val="26"/>
          <w:szCs w:val="26"/>
        </w:rPr>
        <w:t>1,9 %</w:t>
      </w:r>
      <w:r w:rsidRPr="00D9432C">
        <w:rPr>
          <w:sz w:val="26"/>
          <w:szCs w:val="26"/>
        </w:rPr>
        <w:t xml:space="preserve">. </w:t>
      </w:r>
    </w:p>
    <w:p w:rsidR="0081759A" w:rsidRPr="00D9432C" w:rsidRDefault="0081759A" w:rsidP="000C097A">
      <w:pPr>
        <w:autoSpaceDE w:val="0"/>
        <w:autoSpaceDN w:val="0"/>
        <w:adjustRightInd w:val="0"/>
        <w:ind w:firstLine="709"/>
        <w:jc w:val="both"/>
        <w:rPr>
          <w:sz w:val="26"/>
          <w:szCs w:val="26"/>
        </w:rPr>
      </w:pPr>
      <w:r w:rsidRPr="00D9432C">
        <w:rPr>
          <w:sz w:val="26"/>
          <w:szCs w:val="26"/>
        </w:rPr>
        <w:t xml:space="preserve">Одним из условий повышения качества образования является организация и проведение работы по выявлению, развитию и поддержке одарённых детей, учащихся, проявляющих интерес к различным сферам </w:t>
      </w:r>
      <w:r w:rsidRPr="00D9432C">
        <w:rPr>
          <w:sz w:val="26"/>
          <w:szCs w:val="26"/>
        </w:rPr>
        <w:lastRenderedPageBreak/>
        <w:t xml:space="preserve">деятельности (интеллектуальной, творческой, спортивной, экологической, социальной). </w:t>
      </w:r>
    </w:p>
    <w:p w:rsidR="008B594F" w:rsidRPr="00D9432C" w:rsidRDefault="0081759A" w:rsidP="00B01CCD">
      <w:pPr>
        <w:autoSpaceDE w:val="0"/>
        <w:autoSpaceDN w:val="0"/>
        <w:adjustRightInd w:val="0"/>
        <w:ind w:firstLine="709"/>
        <w:jc w:val="both"/>
        <w:rPr>
          <w:sz w:val="26"/>
          <w:szCs w:val="26"/>
        </w:rPr>
      </w:pPr>
      <w:r w:rsidRPr="00D9432C">
        <w:rPr>
          <w:sz w:val="26"/>
          <w:szCs w:val="26"/>
        </w:rPr>
        <w:t xml:space="preserve">Реализация мероприятий по выявлению и поддержке талантливых и способных детей, мотивации и стимулированию победителей и призёров интеллектуальных состязаний среди обучающихся, способствовала увеличению количества участников, победителей и призёров олимпиадного движения, конкурсных мероприятий. </w:t>
      </w:r>
    </w:p>
    <w:p w:rsidR="008B594F" w:rsidRPr="00D9432C" w:rsidRDefault="008B594F" w:rsidP="00060751">
      <w:pPr>
        <w:pStyle w:val="ConsPlusNormal"/>
        <w:tabs>
          <w:tab w:val="num" w:pos="0"/>
        </w:tabs>
        <w:ind w:firstLine="540"/>
        <w:jc w:val="both"/>
        <w:rPr>
          <w:rFonts w:ascii="Times New Roman" w:hAnsi="Times New Roman" w:cs="Times New Roman"/>
          <w:sz w:val="26"/>
          <w:szCs w:val="26"/>
        </w:rPr>
      </w:pPr>
      <w:r w:rsidRPr="00D9432C">
        <w:rPr>
          <w:rFonts w:ascii="Times New Roman" w:hAnsi="Times New Roman" w:cs="Times New Roman"/>
          <w:sz w:val="26"/>
          <w:szCs w:val="26"/>
        </w:rPr>
        <w:t>В 2015-</w:t>
      </w:r>
      <w:r w:rsidR="004B39FB" w:rsidRPr="00D9432C">
        <w:rPr>
          <w:rFonts w:ascii="Times New Roman" w:hAnsi="Times New Roman" w:cs="Times New Roman"/>
          <w:sz w:val="26"/>
          <w:szCs w:val="26"/>
        </w:rPr>
        <w:t>20</w:t>
      </w:r>
      <w:r w:rsidRPr="00D9432C">
        <w:rPr>
          <w:rFonts w:ascii="Times New Roman" w:hAnsi="Times New Roman" w:cs="Times New Roman"/>
          <w:sz w:val="26"/>
          <w:szCs w:val="26"/>
        </w:rPr>
        <w:t>16 учебном году в период с 01.10.2015 по 17.10.2015 в общеобразовательных организациях города Когалыма проведен школьный этап всероссийской олимпиады школьников с целью выявления и развития у обучающихся интеллектуальных способностей, пропаганды научных знаний; создание необходимых условий для поддержки одаренных детей, а также активизации работы в общеобразовательных организациях города Когалыма с одаренными детьми. Школьный этап всероссийской олимпиады школьников был проведен по 20 предметам.</w:t>
      </w:r>
      <w:r w:rsidR="00060751" w:rsidRPr="00D9432C">
        <w:rPr>
          <w:rFonts w:ascii="Times New Roman" w:hAnsi="Times New Roman" w:cs="Times New Roman"/>
          <w:sz w:val="26"/>
          <w:szCs w:val="26"/>
        </w:rPr>
        <w:t xml:space="preserve"> </w:t>
      </w:r>
      <w:r w:rsidRPr="00D9432C">
        <w:rPr>
          <w:rFonts w:ascii="Times New Roman" w:hAnsi="Times New Roman" w:cs="Times New Roman"/>
          <w:sz w:val="26"/>
          <w:szCs w:val="26"/>
        </w:rPr>
        <w:t>Охват олимпиадным движением составляет 69,4% от количества обучающихся 5 – 11 классов.</w:t>
      </w:r>
      <w:r w:rsidRPr="00D9432C">
        <w:rPr>
          <w:rFonts w:ascii="Times New Roman" w:hAnsi="Times New Roman" w:cs="Times New Roman"/>
          <w:sz w:val="26"/>
          <w:szCs w:val="26"/>
          <w:highlight w:val="yellow"/>
        </w:rPr>
        <w:t xml:space="preserve"> </w:t>
      </w:r>
    </w:p>
    <w:p w:rsidR="008B594F" w:rsidRPr="00D9432C" w:rsidRDefault="008B594F" w:rsidP="00060751">
      <w:pPr>
        <w:ind w:firstLine="709"/>
        <w:jc w:val="both"/>
        <w:rPr>
          <w:rFonts w:eastAsia="Times New Roman"/>
          <w:sz w:val="26"/>
          <w:szCs w:val="26"/>
        </w:rPr>
      </w:pPr>
      <w:r w:rsidRPr="00D9432C">
        <w:rPr>
          <w:rFonts w:eastAsia="Times New Roman"/>
          <w:sz w:val="26"/>
          <w:szCs w:val="26"/>
        </w:rPr>
        <w:t>Увеличилось на 2,3% по сравнению с прошлым годом и количество участников муниципального этапа олимпиады, охват составил 22,8%.</w:t>
      </w:r>
    </w:p>
    <w:p w:rsidR="008B594F" w:rsidRPr="00D9432C" w:rsidRDefault="008B594F" w:rsidP="008B594F">
      <w:pPr>
        <w:ind w:firstLine="708"/>
        <w:jc w:val="both"/>
        <w:rPr>
          <w:rFonts w:eastAsia="Times New Roman"/>
          <w:sz w:val="26"/>
          <w:szCs w:val="26"/>
        </w:rPr>
      </w:pPr>
      <w:r w:rsidRPr="00D9432C">
        <w:rPr>
          <w:rFonts w:eastAsia="Times New Roman"/>
          <w:sz w:val="26"/>
          <w:szCs w:val="26"/>
        </w:rPr>
        <w:t>В олимпиадах регионального, всероссийского и международного уровня, проводимых в очных, заочных, дистанционных формах приняли участ</w:t>
      </w:r>
      <w:r w:rsidR="004B39FB" w:rsidRPr="00D9432C">
        <w:rPr>
          <w:rFonts w:eastAsia="Times New Roman"/>
          <w:sz w:val="26"/>
          <w:szCs w:val="26"/>
        </w:rPr>
        <w:t>ие 3410 человек (в 2014-2015 учебном</w:t>
      </w:r>
      <w:r w:rsidRPr="00D9432C">
        <w:rPr>
          <w:rFonts w:eastAsia="Times New Roman"/>
          <w:sz w:val="26"/>
          <w:szCs w:val="26"/>
        </w:rPr>
        <w:t xml:space="preserve"> г</w:t>
      </w:r>
      <w:r w:rsidR="004B39FB" w:rsidRPr="00D9432C">
        <w:rPr>
          <w:rFonts w:eastAsia="Times New Roman"/>
          <w:sz w:val="26"/>
          <w:szCs w:val="26"/>
        </w:rPr>
        <w:t>оду</w:t>
      </w:r>
      <w:r w:rsidRPr="00D9432C">
        <w:rPr>
          <w:rFonts w:eastAsia="Times New Roman"/>
          <w:sz w:val="26"/>
          <w:szCs w:val="26"/>
        </w:rPr>
        <w:t xml:space="preserve"> - 2926 человек).</w:t>
      </w:r>
    </w:p>
    <w:p w:rsidR="00052518" w:rsidRPr="00D9432C" w:rsidRDefault="00052518" w:rsidP="008B594F">
      <w:pPr>
        <w:ind w:firstLine="708"/>
        <w:jc w:val="both"/>
        <w:rPr>
          <w:rFonts w:eastAsia="Times New Roman"/>
          <w:sz w:val="26"/>
          <w:szCs w:val="26"/>
          <w:u w:val="single"/>
        </w:rPr>
      </w:pPr>
      <w:r w:rsidRPr="00D9432C">
        <w:rPr>
          <w:rFonts w:eastAsia="Times New Roman"/>
          <w:sz w:val="26"/>
          <w:szCs w:val="26"/>
        </w:rPr>
        <w:t>Особенно значимыми являются следующие результаты:</w:t>
      </w:r>
    </w:p>
    <w:p w:rsidR="008B594F" w:rsidRPr="00D9432C" w:rsidRDefault="008B594F" w:rsidP="008B594F">
      <w:pPr>
        <w:numPr>
          <w:ilvl w:val="0"/>
          <w:numId w:val="19"/>
        </w:numPr>
        <w:ind w:left="0" w:firstLine="709"/>
        <w:jc w:val="both"/>
        <w:rPr>
          <w:rFonts w:eastAsia="Times New Roman"/>
          <w:sz w:val="26"/>
          <w:szCs w:val="20"/>
        </w:rPr>
      </w:pPr>
      <w:r w:rsidRPr="00D9432C">
        <w:rPr>
          <w:rFonts w:eastAsia="Times New Roman"/>
          <w:sz w:val="26"/>
          <w:szCs w:val="26"/>
        </w:rPr>
        <w:t xml:space="preserve">в январе-феврале 2016 года команда учеников в количестве 39 человек </w:t>
      </w:r>
      <w:r w:rsidR="00060751" w:rsidRPr="00D9432C">
        <w:rPr>
          <w:rFonts w:eastAsia="Times New Roman"/>
          <w:sz w:val="26"/>
          <w:szCs w:val="26"/>
        </w:rPr>
        <w:t>(52 чел. в 2014-2015 учебном году</w:t>
      </w:r>
      <w:r w:rsidRPr="00D9432C">
        <w:rPr>
          <w:rFonts w:eastAsia="Times New Roman"/>
          <w:sz w:val="26"/>
          <w:szCs w:val="26"/>
        </w:rPr>
        <w:t xml:space="preserve">) приняли участие в региональном этапе всероссийской олимпиады школьников по 15 предметам, из них 4 человека стали победителями и призерами по 6 предметам: </w:t>
      </w:r>
      <w:r w:rsidRPr="00D9432C">
        <w:rPr>
          <w:rFonts w:eastAsia="Times New Roman"/>
          <w:sz w:val="26"/>
          <w:szCs w:val="26"/>
          <w:lang w:val="en-US"/>
        </w:rPr>
        <w:t>I</w:t>
      </w:r>
      <w:r w:rsidRPr="00D9432C">
        <w:rPr>
          <w:rFonts w:eastAsia="Times New Roman"/>
          <w:sz w:val="26"/>
          <w:szCs w:val="26"/>
        </w:rPr>
        <w:t xml:space="preserve"> место по литерату</w:t>
      </w:r>
      <w:r w:rsidR="00060751" w:rsidRPr="00D9432C">
        <w:rPr>
          <w:rFonts w:eastAsia="Times New Roman"/>
          <w:sz w:val="26"/>
          <w:szCs w:val="26"/>
        </w:rPr>
        <w:t>ре (11 класс), математике (9 класс</w:t>
      </w:r>
      <w:r w:rsidRPr="00D9432C">
        <w:rPr>
          <w:rFonts w:eastAsia="Times New Roman"/>
          <w:sz w:val="26"/>
          <w:szCs w:val="26"/>
        </w:rPr>
        <w:t xml:space="preserve">), </w:t>
      </w:r>
      <w:r w:rsidRPr="00D9432C">
        <w:rPr>
          <w:rFonts w:eastAsia="Times New Roman"/>
          <w:sz w:val="26"/>
          <w:szCs w:val="26"/>
          <w:lang w:val="en-US"/>
        </w:rPr>
        <w:t>II</w:t>
      </w:r>
      <w:r w:rsidR="00060751" w:rsidRPr="00D9432C">
        <w:rPr>
          <w:rFonts w:eastAsia="Times New Roman"/>
          <w:sz w:val="26"/>
          <w:szCs w:val="26"/>
        </w:rPr>
        <w:t xml:space="preserve"> место по физике (9 класс), русскому языку (9 класс), обществознанию (9 класс</w:t>
      </w:r>
      <w:r w:rsidRPr="00D9432C">
        <w:rPr>
          <w:rFonts w:eastAsia="Times New Roman"/>
          <w:sz w:val="26"/>
          <w:szCs w:val="26"/>
        </w:rPr>
        <w:t xml:space="preserve">), </w:t>
      </w:r>
      <w:r w:rsidRPr="00D9432C">
        <w:rPr>
          <w:rFonts w:eastAsia="Times New Roman"/>
          <w:sz w:val="26"/>
          <w:szCs w:val="26"/>
          <w:lang w:val="en-US"/>
        </w:rPr>
        <w:t>III</w:t>
      </w:r>
      <w:r w:rsidRPr="00D9432C">
        <w:rPr>
          <w:rFonts w:eastAsia="Times New Roman"/>
          <w:sz w:val="26"/>
          <w:szCs w:val="26"/>
        </w:rPr>
        <w:t xml:space="preserve"> место по рус</w:t>
      </w:r>
      <w:r w:rsidR="00060751" w:rsidRPr="00D9432C">
        <w:rPr>
          <w:rFonts w:eastAsia="Times New Roman"/>
          <w:sz w:val="26"/>
          <w:szCs w:val="26"/>
        </w:rPr>
        <w:t>скому языку (9 класс</w:t>
      </w:r>
      <w:r w:rsidRPr="00D9432C">
        <w:rPr>
          <w:rFonts w:eastAsia="Times New Roman"/>
          <w:sz w:val="26"/>
          <w:szCs w:val="26"/>
        </w:rPr>
        <w:t>). По сравнению с прошлым годом возросло количество призовых мест с 2 до 6;</w:t>
      </w:r>
    </w:p>
    <w:p w:rsidR="008B594F" w:rsidRPr="00D9432C" w:rsidRDefault="008B594F" w:rsidP="008B594F">
      <w:pPr>
        <w:numPr>
          <w:ilvl w:val="0"/>
          <w:numId w:val="19"/>
        </w:numPr>
        <w:ind w:left="0" w:firstLine="709"/>
        <w:jc w:val="both"/>
        <w:rPr>
          <w:rFonts w:eastAsia="Times New Roman"/>
          <w:b/>
          <w:sz w:val="26"/>
        </w:rPr>
      </w:pPr>
      <w:r w:rsidRPr="00D9432C">
        <w:rPr>
          <w:rFonts w:eastAsia="Times New Roman"/>
          <w:sz w:val="26"/>
        </w:rPr>
        <w:t>в октябре 30 учащихся школ города приняли участие в олимпиаде по основам знаний о государственном (муниципальном) управлении, государственной (муниципальной) службе, 1 человек (СОШ №1) стал призером,</w:t>
      </w:r>
    </w:p>
    <w:p w:rsidR="008B594F" w:rsidRPr="00D9432C" w:rsidRDefault="008B594F" w:rsidP="008B594F">
      <w:pPr>
        <w:numPr>
          <w:ilvl w:val="0"/>
          <w:numId w:val="19"/>
        </w:numPr>
        <w:ind w:left="0" w:firstLine="709"/>
        <w:jc w:val="both"/>
        <w:rPr>
          <w:rFonts w:eastAsia="Times New Roman"/>
          <w:sz w:val="26"/>
        </w:rPr>
      </w:pPr>
      <w:r w:rsidRPr="00D9432C">
        <w:rPr>
          <w:rFonts w:eastAsia="Times New Roman"/>
          <w:sz w:val="26"/>
        </w:rPr>
        <w:t>в региональных интернет-олимпиадах приняли участие 418 обучающихся 8-11 классов, 27 из них стали победителями и призерами,</w:t>
      </w:r>
    </w:p>
    <w:p w:rsidR="008B594F" w:rsidRPr="00D9432C" w:rsidRDefault="008B594F" w:rsidP="008B594F">
      <w:pPr>
        <w:numPr>
          <w:ilvl w:val="0"/>
          <w:numId w:val="19"/>
        </w:numPr>
        <w:ind w:left="0" w:firstLine="709"/>
        <w:jc w:val="both"/>
        <w:rPr>
          <w:rFonts w:eastAsia="Times New Roman"/>
          <w:sz w:val="26"/>
          <w:szCs w:val="26"/>
        </w:rPr>
      </w:pPr>
      <w:r w:rsidRPr="00D9432C">
        <w:rPr>
          <w:rFonts w:eastAsia="Times New Roman"/>
          <w:sz w:val="26"/>
          <w:szCs w:val="26"/>
        </w:rPr>
        <w:t>в окружном этапе олимпиады «Основы православной культуры</w:t>
      </w:r>
      <w:r w:rsidR="004B39FB" w:rsidRPr="00D9432C">
        <w:rPr>
          <w:rFonts w:eastAsia="Times New Roman"/>
          <w:sz w:val="26"/>
          <w:szCs w:val="26"/>
        </w:rPr>
        <w:t>»</w:t>
      </w:r>
      <w:r w:rsidRPr="00D9432C">
        <w:rPr>
          <w:rFonts w:eastAsia="Times New Roman"/>
          <w:sz w:val="26"/>
          <w:szCs w:val="26"/>
        </w:rPr>
        <w:t xml:space="preserve"> приняли участие 5 четвероклассников, 1 из них стал призером. </w:t>
      </w:r>
    </w:p>
    <w:p w:rsidR="008B594F" w:rsidRPr="00D9432C" w:rsidRDefault="008B594F" w:rsidP="008B594F">
      <w:pPr>
        <w:ind w:firstLine="709"/>
        <w:jc w:val="both"/>
        <w:rPr>
          <w:rFonts w:eastAsia="Times New Roman"/>
          <w:sz w:val="26"/>
          <w:szCs w:val="26"/>
          <w:u w:val="single"/>
        </w:rPr>
      </w:pPr>
      <w:r w:rsidRPr="00D9432C">
        <w:rPr>
          <w:rFonts w:eastAsia="Times New Roman"/>
          <w:sz w:val="26"/>
          <w:szCs w:val="26"/>
        </w:rPr>
        <w:t xml:space="preserve">В конференциях регионального, всероссийского и международного уровня, проводимых в очных, заочных, дистанционных формах приняли </w:t>
      </w:r>
      <w:r w:rsidRPr="00D9432C">
        <w:rPr>
          <w:rFonts w:eastAsia="Times New Roman"/>
          <w:sz w:val="26"/>
          <w:szCs w:val="26"/>
          <w:shd w:val="clear" w:color="auto" w:fill="FFFFFF"/>
        </w:rPr>
        <w:t>участие 230 человек.</w:t>
      </w:r>
    </w:p>
    <w:p w:rsidR="00865808" w:rsidRPr="00D9432C" w:rsidRDefault="0081759A" w:rsidP="00865808">
      <w:pPr>
        <w:ind w:firstLine="709"/>
        <w:jc w:val="both"/>
        <w:rPr>
          <w:sz w:val="26"/>
          <w:szCs w:val="26"/>
        </w:rPr>
      </w:pPr>
      <w:r w:rsidRPr="00D9432C">
        <w:rPr>
          <w:sz w:val="26"/>
          <w:szCs w:val="26"/>
        </w:rPr>
        <w:t xml:space="preserve">Грантовая поддержка является одним из приоритетных направлений в сфере образования города Когалыма. Конкурсные мероприятия среди лучших педагогов (преподавателей), способной и талантливой молодёжи на получение грантов, премий Администрации города Когалыма нацелены на решение основной проблемы – развитие инновационного потенциала педагогических работников, учащейся молодёжи. </w:t>
      </w:r>
      <w:r w:rsidR="00865808" w:rsidRPr="00D9432C">
        <w:rPr>
          <w:rFonts w:eastAsia="Times New Roman"/>
          <w:sz w:val="26"/>
          <w:szCs w:val="26"/>
        </w:rPr>
        <w:t xml:space="preserve">В целях поддержки лучших педагогических работников в рамках муниципальной программы «Развитие образования в </w:t>
      </w:r>
      <w:r w:rsidR="00865808" w:rsidRPr="00D9432C">
        <w:rPr>
          <w:rFonts w:eastAsia="Times New Roman"/>
          <w:sz w:val="26"/>
          <w:szCs w:val="26"/>
        </w:rPr>
        <w:lastRenderedPageBreak/>
        <w:t xml:space="preserve">городе Когалыме» в 2016 году проводились конкурсные мероприятия на получение грантов Администрации города Когалыма в номинациях «Лучший учитель (педагог) общеобразовательной организации», «Лучший педагог, преподаватель дополнительного образования», «Лучший учитель начальных классов», «Лучший педагог (воспитатель) дошкольной образовательной организации», «Самый классный классный». В 2016 году в конкурсном отборе приняли участие 30 педагогических работников (в 2015 </w:t>
      </w:r>
      <w:r w:rsidR="0092753E" w:rsidRPr="00D9432C">
        <w:rPr>
          <w:rFonts w:eastAsia="Times New Roman"/>
          <w:sz w:val="26"/>
          <w:szCs w:val="26"/>
        </w:rPr>
        <w:t xml:space="preserve">– </w:t>
      </w:r>
      <w:r w:rsidR="00865808" w:rsidRPr="00D9432C">
        <w:rPr>
          <w:rFonts w:eastAsia="Times New Roman"/>
          <w:sz w:val="26"/>
          <w:szCs w:val="26"/>
        </w:rPr>
        <w:t>30, в 2014 – 25). 13 педагогов из школ №№ 1, 3, 6, 7, 8, организаций дополнительного образования</w:t>
      </w:r>
      <w:r w:rsidR="00060751" w:rsidRPr="00D9432C">
        <w:rPr>
          <w:rFonts w:eastAsia="Times New Roman"/>
          <w:sz w:val="26"/>
          <w:szCs w:val="26"/>
        </w:rPr>
        <w:t xml:space="preserve"> ДДТ, «Школа искусств», дошкольных образовательных организаций </w:t>
      </w:r>
      <w:r w:rsidR="00865808" w:rsidRPr="00D9432C">
        <w:rPr>
          <w:rFonts w:eastAsia="Times New Roman"/>
          <w:sz w:val="26"/>
          <w:szCs w:val="26"/>
        </w:rPr>
        <w:t>«Колокольчик», «Буратино», «Сказка» стали обладателями грантов в 2016 году.</w:t>
      </w:r>
    </w:p>
    <w:p w:rsidR="007E0979" w:rsidRPr="00D9432C" w:rsidRDefault="0081759A" w:rsidP="000C097A">
      <w:pPr>
        <w:ind w:firstLine="709"/>
        <w:jc w:val="both"/>
        <w:rPr>
          <w:sz w:val="26"/>
          <w:szCs w:val="26"/>
        </w:rPr>
      </w:pPr>
      <w:r w:rsidRPr="00D9432C">
        <w:rPr>
          <w:sz w:val="26"/>
          <w:szCs w:val="26"/>
        </w:rPr>
        <w:t xml:space="preserve">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 педагоги города повышают уровень профессионального мастерства посредством участия в различных профессиональных конкурсах, семинарах, конференциях, в том числе дистанционных. </w:t>
      </w:r>
    </w:p>
    <w:p w:rsidR="007E0979" w:rsidRPr="00D9432C" w:rsidRDefault="007E0979" w:rsidP="007E0979">
      <w:pPr>
        <w:pStyle w:val="a4"/>
        <w:ind w:firstLine="709"/>
        <w:jc w:val="both"/>
        <w:rPr>
          <w:rFonts w:ascii="Times New Roman" w:hAnsi="Times New Roman"/>
          <w:sz w:val="26"/>
          <w:szCs w:val="26"/>
        </w:rPr>
      </w:pPr>
      <w:r w:rsidRPr="00D9432C">
        <w:rPr>
          <w:rFonts w:ascii="Times New Roman" w:hAnsi="Times New Roman"/>
          <w:sz w:val="26"/>
          <w:szCs w:val="26"/>
        </w:rPr>
        <w:t>В ноябре 2015 года прошел городской профессиональный конкурс среди молодых педагогов «Педагогический дебют», цель которого-выявление и поддержка молодых талантливых педагогов, развитие их профессионального мастерства инициативы и творчества. Победителем стала учитель физической культуры из средней школы №5. Призёры конкурса: педагог дополнительного образования (МАУ ДО «ДДТ») - 2 место; учитель истории и обществознания (МАОУ «Средняя школа №8») – 3 место.</w:t>
      </w:r>
    </w:p>
    <w:p w:rsidR="0081759A" w:rsidRPr="00D9432C" w:rsidRDefault="0081759A" w:rsidP="000C097A">
      <w:pPr>
        <w:ind w:firstLine="709"/>
        <w:jc w:val="both"/>
        <w:rPr>
          <w:sz w:val="26"/>
          <w:szCs w:val="26"/>
        </w:rPr>
      </w:pPr>
      <w:r w:rsidRPr="00D9432C">
        <w:rPr>
          <w:sz w:val="26"/>
          <w:szCs w:val="26"/>
        </w:rPr>
        <w:t xml:space="preserve">В </w:t>
      </w:r>
      <w:r w:rsidR="007E0979" w:rsidRPr="00D9432C">
        <w:rPr>
          <w:sz w:val="26"/>
          <w:szCs w:val="26"/>
        </w:rPr>
        <w:t>2015</w:t>
      </w:r>
      <w:r w:rsidR="00F20676" w:rsidRPr="00D9432C">
        <w:rPr>
          <w:sz w:val="26"/>
          <w:szCs w:val="26"/>
        </w:rPr>
        <w:t xml:space="preserve"> году в </w:t>
      </w:r>
      <w:r w:rsidRPr="00D9432C">
        <w:rPr>
          <w:sz w:val="26"/>
          <w:szCs w:val="26"/>
        </w:rPr>
        <w:t xml:space="preserve">окружном конкурсе в номинации «Лучший педагог (воспитатель) дошкольного образовательного учреждения» </w:t>
      </w:r>
      <w:r w:rsidR="00F20676" w:rsidRPr="00D9432C">
        <w:rPr>
          <w:sz w:val="26"/>
          <w:szCs w:val="26"/>
        </w:rPr>
        <w:t>2 место занял воспитатель Муниципального автономного дошкольного образовательного учреждения города Когалыма «Чебурашка (далее - МАДОУ «Чебурашка»).</w:t>
      </w:r>
      <w:r w:rsidRPr="00D9432C">
        <w:t xml:space="preserve"> </w:t>
      </w:r>
      <w:r w:rsidRPr="00D9432C">
        <w:rPr>
          <w:sz w:val="26"/>
          <w:szCs w:val="26"/>
        </w:rPr>
        <w:t>На региональном этапе конкурса «Педагог года Ханты-Мансийского автономного округа – Югры в третий раз за историю участия когалымских педагогов в конкурсе «Сердце отдаю детям» педагог дополнительного образования МАОУ СОШ №7 стала победителем.</w:t>
      </w:r>
    </w:p>
    <w:p w:rsidR="00F20676" w:rsidRPr="00D9432C" w:rsidRDefault="00F20676" w:rsidP="00F20676">
      <w:pPr>
        <w:pStyle w:val="a4"/>
        <w:ind w:firstLine="709"/>
        <w:jc w:val="both"/>
        <w:rPr>
          <w:rFonts w:ascii="Times New Roman" w:hAnsi="Times New Roman"/>
          <w:sz w:val="26"/>
          <w:szCs w:val="26"/>
        </w:rPr>
      </w:pPr>
      <w:r w:rsidRPr="00D9432C">
        <w:rPr>
          <w:rFonts w:ascii="Times New Roman" w:hAnsi="Times New Roman"/>
          <w:sz w:val="26"/>
          <w:szCs w:val="26"/>
        </w:rPr>
        <w:t>12 февраля 2016 года состоялся финал городского профессионально</w:t>
      </w:r>
      <w:r w:rsidR="007E0979" w:rsidRPr="00D9432C">
        <w:rPr>
          <w:rFonts w:ascii="Times New Roman" w:hAnsi="Times New Roman"/>
          <w:sz w:val="26"/>
          <w:szCs w:val="26"/>
        </w:rPr>
        <w:t>го конкурса «Учитель года-2016»</w:t>
      </w:r>
      <w:r w:rsidRPr="00D9432C">
        <w:rPr>
          <w:rFonts w:ascii="Times New Roman" w:hAnsi="Times New Roman"/>
          <w:sz w:val="26"/>
          <w:szCs w:val="26"/>
        </w:rPr>
        <w:t>. По итогам конкурса определился 1 победитель (МАОУ «СОШ №10) и 2 призера (МАОУ «Средняя школа №8» и МАОУ «Средняя школа №6»).</w:t>
      </w:r>
    </w:p>
    <w:p w:rsidR="007E0979" w:rsidRPr="00D9432C" w:rsidRDefault="007E0979" w:rsidP="00865808">
      <w:pPr>
        <w:widowControl w:val="0"/>
        <w:autoSpaceDE w:val="0"/>
        <w:autoSpaceDN w:val="0"/>
        <w:adjustRightInd w:val="0"/>
        <w:ind w:firstLine="708"/>
        <w:jc w:val="both"/>
        <w:rPr>
          <w:rFonts w:eastAsia="Times New Roman"/>
          <w:sz w:val="26"/>
          <w:szCs w:val="26"/>
        </w:rPr>
      </w:pPr>
      <w:r w:rsidRPr="00D9432C">
        <w:rPr>
          <w:rFonts w:eastAsia="Times New Roman"/>
          <w:sz w:val="26"/>
          <w:szCs w:val="26"/>
        </w:rPr>
        <w:t xml:space="preserve">Дошкольные образовательные организации города Когалыма </w:t>
      </w:r>
      <w:r w:rsidR="00865808" w:rsidRPr="00D9432C">
        <w:rPr>
          <w:rFonts w:eastAsia="Times New Roman"/>
          <w:sz w:val="26"/>
          <w:szCs w:val="26"/>
        </w:rPr>
        <w:t xml:space="preserve">удостоены наград: </w:t>
      </w:r>
      <w:r w:rsidRPr="00D9432C">
        <w:rPr>
          <w:rFonts w:eastAsia="Times New Roman"/>
          <w:sz w:val="26"/>
          <w:szCs w:val="26"/>
        </w:rPr>
        <w:t xml:space="preserve">МАДОУ «Золушка» </w:t>
      </w:r>
      <w:r w:rsidR="00865808" w:rsidRPr="00D9432C">
        <w:rPr>
          <w:rFonts w:eastAsia="Times New Roman"/>
          <w:sz w:val="26"/>
          <w:szCs w:val="26"/>
        </w:rPr>
        <w:t xml:space="preserve">награждена медалью и является </w:t>
      </w:r>
      <w:r w:rsidRPr="00D9432C">
        <w:rPr>
          <w:rFonts w:eastAsia="Times New Roman"/>
          <w:sz w:val="26"/>
          <w:szCs w:val="26"/>
        </w:rPr>
        <w:t>Лауреат</w:t>
      </w:r>
      <w:r w:rsidR="00865808" w:rsidRPr="00D9432C">
        <w:rPr>
          <w:rFonts w:eastAsia="Times New Roman"/>
          <w:sz w:val="26"/>
          <w:szCs w:val="26"/>
        </w:rPr>
        <w:t>ом-победителем</w:t>
      </w:r>
      <w:r w:rsidRPr="00D9432C">
        <w:rPr>
          <w:rFonts w:eastAsia="Times New Roman"/>
          <w:sz w:val="26"/>
          <w:szCs w:val="26"/>
        </w:rPr>
        <w:t xml:space="preserve"> Всероссийской выставки-фор</w:t>
      </w:r>
      <w:r w:rsidR="00865808" w:rsidRPr="00D9432C">
        <w:rPr>
          <w:rFonts w:eastAsia="Times New Roman"/>
          <w:sz w:val="26"/>
          <w:szCs w:val="26"/>
        </w:rPr>
        <w:t xml:space="preserve">ума образовательных организаций, </w:t>
      </w:r>
      <w:r w:rsidRPr="00D9432C">
        <w:rPr>
          <w:rFonts w:eastAsia="Times New Roman"/>
          <w:sz w:val="26"/>
          <w:szCs w:val="26"/>
        </w:rPr>
        <w:t>МАДОУ «Буратино» заняло 3 место среди образовательных организаций округа, имеющих статус региональной инновационной площадки в номинации «Инновационные образовательные проекты (программы) дошкольного образования».</w:t>
      </w:r>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Развитие системы профессиональных конкурсов и последующего патронирования профессионального развития участников и лауреатов конкурсов – одно из приоритетных направлений в развитии кадрового потенциала образовательных организаций города.</w:t>
      </w:r>
    </w:p>
    <w:p w:rsidR="0092753E" w:rsidRPr="00D9432C" w:rsidRDefault="0092753E" w:rsidP="000C097A">
      <w:pPr>
        <w:pStyle w:val="a4"/>
        <w:ind w:firstLine="709"/>
        <w:jc w:val="both"/>
        <w:rPr>
          <w:rFonts w:ascii="Times New Roman" w:hAnsi="Times New Roman"/>
          <w:sz w:val="26"/>
          <w:szCs w:val="26"/>
        </w:rPr>
      </w:pPr>
      <w:r w:rsidRPr="00D9432C">
        <w:rPr>
          <w:rFonts w:ascii="Times New Roman" w:hAnsi="Times New Roman"/>
          <w:sz w:val="26"/>
          <w:szCs w:val="26"/>
        </w:rPr>
        <w:lastRenderedPageBreak/>
        <w:t>В соответствии с Планом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w:t>
      </w:r>
      <w:r w:rsidR="006F0389" w:rsidRPr="00D9432C">
        <w:rPr>
          <w:rFonts w:ascii="Times New Roman" w:hAnsi="Times New Roman"/>
          <w:sz w:val="26"/>
          <w:szCs w:val="26"/>
        </w:rPr>
        <w:t>, утвержденной</w:t>
      </w:r>
      <w:r w:rsidRPr="00D9432C">
        <w:rPr>
          <w:rFonts w:ascii="Times New Roman" w:hAnsi="Times New Roman"/>
          <w:sz w:val="26"/>
          <w:szCs w:val="26"/>
        </w:rPr>
        <w:t xml:space="preserve"> распоряжением Администра</w:t>
      </w:r>
      <w:r w:rsidR="006F0389" w:rsidRPr="00D9432C">
        <w:rPr>
          <w:rFonts w:ascii="Times New Roman" w:hAnsi="Times New Roman"/>
          <w:sz w:val="26"/>
          <w:szCs w:val="26"/>
        </w:rPr>
        <w:t>ции города Когалыма в муниципальную программу включены следующие мероприятия:</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привлечение негосударственного сектора к участию в конкурсах (проектах) разного уровня в рамках предоставления грантовой поддержки с целью расширения перечня вариативных форм предоставления услуг в сфере образования с возможностью их последующей трансформации;</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распространения лучших практик и деятельности немуниципальных (коммерческих, некоммерческих) организаций по предоставлению услуг в сфере образования;</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стимулирование роста профессионального мастерства</w:t>
      </w:r>
      <w:r w:rsidR="00FB7D55">
        <w:rPr>
          <w:rFonts w:ascii="Times New Roman" w:hAnsi="Times New Roman"/>
          <w:sz w:val="26"/>
          <w:szCs w:val="26"/>
        </w:rPr>
        <w:t xml:space="preserve"> педагогов</w:t>
      </w:r>
      <w:r w:rsidRPr="00D9432C">
        <w:rPr>
          <w:rFonts w:ascii="Times New Roman" w:hAnsi="Times New Roman"/>
          <w:sz w:val="26"/>
          <w:szCs w:val="26"/>
        </w:rPr>
        <w:t>, в том числе для специали</w:t>
      </w:r>
      <w:r w:rsidR="005F0815" w:rsidRPr="00D9432C">
        <w:rPr>
          <w:rFonts w:ascii="Times New Roman" w:hAnsi="Times New Roman"/>
          <w:sz w:val="26"/>
          <w:szCs w:val="26"/>
        </w:rPr>
        <w:t>стов некоммерческих организаций;</w:t>
      </w:r>
    </w:p>
    <w:p w:rsidR="005F0815" w:rsidRPr="00D9432C" w:rsidRDefault="005F0815" w:rsidP="005F0815">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FB7D55">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FB7D55">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5F0815" w:rsidRDefault="005F0815" w:rsidP="005F0815">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оказание методической, консультационной и информационной поддержки </w:t>
      </w:r>
      <w:r w:rsidR="00FB7D55" w:rsidRPr="00FB7D55">
        <w:rPr>
          <w:rFonts w:ascii="Times New Roman" w:hAnsi="Times New Roman"/>
          <w:sz w:val="26"/>
          <w:szCs w:val="26"/>
        </w:rPr>
        <w:t>субъектам малого и среднего предпринимательства, в том числе социально ориентированным</w:t>
      </w:r>
      <w:r w:rsidRPr="00D9432C">
        <w:rPr>
          <w:rFonts w:ascii="Times New Roman" w:hAnsi="Times New Roman"/>
          <w:sz w:val="26"/>
          <w:szCs w:val="26"/>
        </w:rPr>
        <w:t>, желающим оказывать услуги (работы) в социальной сфере города Когалыма.</w:t>
      </w:r>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С целью сохранения и укрепления здоровья детей во всех образовательных организациях города ведётся системная работа по обеспечению условий для сохранения и укрепления здоровья детей. Разработаны и реализуются здоровьеориентированные программы, профилактические программы, направленные на формирование позитивного имиджа здоровья. Общеобразовательные организации города Когалыма характеризуются хорошо развитой оздоровительной инфраструктурой; достаточным количеством специалистов; хорошим уровнем организации медицинского обслуживания и физкультурно-оздоровительной работы; высокой квалификацией педагогических кадров. Во всех образовательных организациях организовано качественное питание детей. Все школы оборудованы столовыми с полным циклом приготовления блюд и предоставлением дополнительного питания школьникам через реализацию буфетной продукции, что способствует обеспечению рационального питания детей. Горячее питание получают 100% обучающихся за счёт субвенций округа, а также дотаций из бюджета города Когалыма. 32,5% школьников льготной категории получают двухразовое горячее питание.</w:t>
      </w:r>
    </w:p>
    <w:p w:rsidR="00EF0C0D" w:rsidRPr="00D9432C" w:rsidRDefault="00EF0C0D" w:rsidP="000C097A">
      <w:pPr>
        <w:pStyle w:val="a4"/>
        <w:ind w:firstLine="709"/>
        <w:jc w:val="both"/>
        <w:rPr>
          <w:rFonts w:ascii="Times New Roman" w:hAnsi="Times New Roman"/>
          <w:sz w:val="26"/>
          <w:szCs w:val="26"/>
        </w:rPr>
      </w:pPr>
      <w:r w:rsidRPr="00D9432C">
        <w:rPr>
          <w:rFonts w:ascii="Times New Roman" w:hAnsi="Times New Roman"/>
          <w:sz w:val="26"/>
          <w:szCs w:val="26"/>
          <w:lang w:eastAsia="ru-RU"/>
        </w:rPr>
        <w:t xml:space="preserve">С целью улучшения качества питания школьников, обеспечения сбалансированности специалистами Управления образования и общеобразовательных организаций ведется планомерная работа по привлечению средств родителей (законных представителей) на завтрак школьников. В 2015-2016 учебном году </w:t>
      </w:r>
      <w:r w:rsidRPr="00D9432C">
        <w:rPr>
          <w:rFonts w:ascii="Times New Roman" w:hAnsi="Times New Roman"/>
          <w:iCs/>
          <w:sz w:val="26"/>
          <w:szCs w:val="26"/>
          <w:lang w:eastAsia="ru-RU"/>
        </w:rPr>
        <w:t>2175 родителей (законных представителей) (в 2014-2015 учебном году – 835 человек, 12%), что составляет 36% от общего количества родителей, осуществляющих доплату.</w:t>
      </w:r>
      <w:r w:rsidRPr="00D9432C">
        <w:rPr>
          <w:rFonts w:ascii="Times New Roman" w:hAnsi="Times New Roman"/>
          <w:sz w:val="26"/>
          <w:szCs w:val="26"/>
          <w:lang w:eastAsia="ru-RU"/>
        </w:rPr>
        <w:t xml:space="preserve"> </w:t>
      </w:r>
      <w:r w:rsidRPr="00D9432C">
        <w:rPr>
          <w:rFonts w:ascii="Times New Roman" w:hAnsi="Times New Roman"/>
          <w:sz w:val="26"/>
          <w:szCs w:val="26"/>
          <w:lang w:eastAsia="ru-RU"/>
        </w:rPr>
        <w:lastRenderedPageBreak/>
        <w:t>Обеспечена безналичная система оплаты родителями за питание школьников на расчетный счет КГ МУТП «Сияние Севера» через отделения Сбербанка.</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Благодаря проведенным мероприятиям в рамках программы по развитию самостоятельности школ произошло повышение эффективности использования бюджетных средств и расширение финансово-хозяйственной самостоятельности общеобразовательных организаций за счет выделения субсидии на выполнение муниципальных заданий.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Наблюдается повышение уровня компетентности управленческих кадров в вопросах новых финансово-экономических механизмов, государственно-общественного управления и публичной отчетности.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Развитие самостоятельности школ, реализация Федерального закона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позволили:</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осуществлять деятельность в соответствии с муниципальным заданием и планом финансово-хозяйственной деятельности в 100 %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обеспечить открытость деятельности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достичь </w:t>
      </w:r>
      <w:r w:rsidR="003B6D92" w:rsidRPr="00D9432C">
        <w:rPr>
          <w:rFonts w:ascii="Times New Roman" w:hAnsi="Times New Roman" w:cs="Times New Roman"/>
          <w:sz w:val="26"/>
          <w:szCs w:val="28"/>
        </w:rPr>
        <w:t>уровня</w:t>
      </w:r>
      <w:r w:rsidRPr="00D9432C">
        <w:rPr>
          <w:rFonts w:ascii="Times New Roman" w:hAnsi="Times New Roman" w:cs="Times New Roman"/>
          <w:sz w:val="26"/>
          <w:szCs w:val="28"/>
        </w:rPr>
        <w:t xml:space="preserve"> среднемесячной заработной платы педагогического персонала города Когалыма к уровню среднемесячной заработной платы в Ханты-мансийском автономном округе – Югре.</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Молодёжь города Когалыма составляет почти треть населения города – 14 600 человек (23 %). Это – значимый трудовой, интеллектуальный, культурный ресурс развития муниципального образования. Выполнение долгосрочных задач, поставленных перед городом, невозможно без внимания к потребностям молодого поколения, решения проблем, существующих в молодёжной среде, и инвестиций в развитие потенциала молодых граждан города Когалыма. Кроме создания комфортных социальных условий, которые касаются обеспечения жильём, наличия образовательных учреждений, уровня заработной платы, необходимо обеспечение возможностей для организации духовного и культурного роста, всестороннего развития потенциала молодёжи, созидательной самореализации молодого поколения в интересах общества и города. </w:t>
      </w:r>
    </w:p>
    <w:p w:rsidR="000066FB" w:rsidRPr="00D9432C" w:rsidRDefault="000066FB" w:rsidP="004B39FB">
      <w:pPr>
        <w:ind w:firstLine="708"/>
        <w:jc w:val="both"/>
        <w:rPr>
          <w:rFonts w:eastAsia="Times New Roman"/>
          <w:sz w:val="26"/>
          <w:szCs w:val="28"/>
        </w:rPr>
      </w:pPr>
      <w:r w:rsidRPr="00D9432C">
        <w:rPr>
          <w:rFonts w:eastAsia="Times New Roman"/>
          <w:sz w:val="26"/>
          <w:szCs w:val="28"/>
        </w:rPr>
        <w:t xml:space="preserve">Решение вопросов сферы молодёжной политики осуществляется отделом молодёжной политики Управления культуры, спорта и молодёжной политики Администрации города Когалыма и Муниципальным бюджетным учреждением «Молодёжный комплексный центр «Феникс» (далее – МБУ «МКЦ «Феникс») при участии активистов детско-юношеских и молодёжных объединений. </w:t>
      </w:r>
    </w:p>
    <w:p w:rsidR="00CB0335" w:rsidRPr="00D9432C" w:rsidRDefault="00CB0335" w:rsidP="00CB0335">
      <w:pPr>
        <w:ind w:firstLine="708"/>
        <w:jc w:val="both"/>
        <w:rPr>
          <w:rFonts w:eastAsia="Times New Roman"/>
          <w:sz w:val="26"/>
          <w:szCs w:val="28"/>
        </w:rPr>
      </w:pPr>
      <w:r w:rsidRPr="00D9432C">
        <w:rPr>
          <w:rFonts w:eastAsia="Times New Roman"/>
          <w:sz w:val="26"/>
          <w:szCs w:val="28"/>
        </w:rPr>
        <w:t>На сегодняшний день в сфере работы с молодёжью оказывается 2 вида муниципальных услуг:</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временного трудоустройства;</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отдыха детей и молодёжи в каникулярное время;</w:t>
      </w:r>
    </w:p>
    <w:p w:rsidR="00CB0335" w:rsidRPr="00D9432C" w:rsidRDefault="00CB0335" w:rsidP="00CB0335">
      <w:pPr>
        <w:ind w:firstLine="709"/>
        <w:jc w:val="both"/>
        <w:rPr>
          <w:rFonts w:eastAsia="Times New Roman"/>
          <w:sz w:val="26"/>
          <w:szCs w:val="28"/>
        </w:rPr>
      </w:pPr>
      <w:r w:rsidRPr="00D9432C">
        <w:rPr>
          <w:rFonts w:eastAsia="Times New Roman"/>
          <w:sz w:val="26"/>
          <w:szCs w:val="28"/>
        </w:rPr>
        <w:t>и 4 вида муниципальных работ:</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lastRenderedPageBreak/>
        <w:t>организация мероприятий, направленных на профилактику асоциального и деструктивного поведения подростков и молодёжи, поддержка детей и молодёжи, находящейся в социально опасном положении;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(культурно-досуговые, спортивно-массовые мероприятия);</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(кружки и секции);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(иная досуговая деятельность).</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На базе </w:t>
      </w:r>
      <w:r w:rsidR="004B39FB" w:rsidRPr="00D9432C">
        <w:rPr>
          <w:rFonts w:eastAsia="Times New Roman"/>
          <w:sz w:val="26"/>
          <w:szCs w:val="28"/>
        </w:rPr>
        <w:t>МБУ «МКЦ «Феникс»</w:t>
      </w:r>
      <w:r w:rsidRPr="00D9432C">
        <w:rPr>
          <w:rFonts w:eastAsia="Times New Roman"/>
          <w:sz w:val="26"/>
          <w:szCs w:val="28"/>
        </w:rPr>
        <w:t xml:space="preserve"> работают клубные формирования гражданско-патриотического, авиа - ракетомодельного, хореографического и других направлений. Ежегодно МБУ «МКЦ «Феникс» становится организатором более 25 городских массовых мероприятий, которыми охватывается более 30% от общего количества молодых людей в возрасте от 14 до 30 лет. Процент удовлетворённости качеством предоставления муниципальных услуг в сфере реализации молодёжной политики за 2015 год составил 98 %. </w:t>
      </w:r>
    </w:p>
    <w:p w:rsidR="00FE7A4A" w:rsidRPr="00D9432C" w:rsidRDefault="00FE7A4A" w:rsidP="00FE7A4A">
      <w:pPr>
        <w:ind w:firstLine="708"/>
        <w:jc w:val="both"/>
        <w:rPr>
          <w:rFonts w:eastAsia="Times New Roman"/>
          <w:sz w:val="26"/>
          <w:szCs w:val="28"/>
        </w:rPr>
      </w:pPr>
      <w:r w:rsidRPr="00D9432C">
        <w:rPr>
          <w:rFonts w:eastAsia="Times New Roman"/>
          <w:sz w:val="26"/>
          <w:szCs w:val="28"/>
        </w:rPr>
        <w:t xml:space="preserve">В городе Когалыме благодаря реализации целевых программ на протяжении ряда лет создана основа для достижения долгосрочных целей </w:t>
      </w:r>
      <w:r w:rsidR="006B4458" w:rsidRPr="00D9432C">
        <w:rPr>
          <w:rFonts w:eastAsia="Times New Roman"/>
          <w:sz w:val="26"/>
          <w:szCs w:val="28"/>
        </w:rPr>
        <w:t>по формированию</w:t>
      </w:r>
      <w:r w:rsidRPr="00D9432C">
        <w:rPr>
          <w:rFonts w:eastAsia="Times New Roman"/>
          <w:sz w:val="26"/>
          <w:szCs w:val="28"/>
        </w:rPr>
        <w:t xml:space="preserve"> у молодого поколения гражданской позиции, трудовой и социальной активности. Необходимо закрепить существующие положительные тенденции посредством реализации программных мероприятий регионального и муниципального уровней. Реализация муниципальной программы направлена на создание условий для развития общественно полезной активности молодёжи, добровольчества, на поддержку клубных формирований, на улучшение материально-технического обеспечения, совершенствование содержательного наполнения работы с молодёжью в направлении формирования ценностных ориентиров, поощрение талантливой и социально активной молодёжи, осуществление проектов по содействию интеграции молодых людей, находящихся в трудной жизненной ситуации, в жизнь общества.</w:t>
      </w:r>
    </w:p>
    <w:p w:rsidR="000066FB" w:rsidRPr="00D9432C" w:rsidRDefault="000066FB" w:rsidP="00E40CAC">
      <w:pPr>
        <w:ind w:firstLine="708"/>
        <w:jc w:val="both"/>
        <w:rPr>
          <w:rFonts w:eastAsia="Times New Roman"/>
          <w:sz w:val="26"/>
          <w:szCs w:val="28"/>
        </w:rPr>
      </w:pPr>
      <w:r w:rsidRPr="00D9432C">
        <w:rPr>
          <w:rFonts w:eastAsia="Times New Roman"/>
          <w:sz w:val="26"/>
          <w:szCs w:val="28"/>
        </w:rPr>
        <w:t>Тем не менее в сфере образования существуют следующие проблемы:</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дошкольном образовании:</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существующая сеть дошкольных образовательных организаций не полностью удовлетворяет потребности населения, приоритетным становится обеспечение доступности дошкольного образования детей в возрасте от 1,5 до 3 лет;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введение федеральных государственных образовательных стандартов дошкольного образования требует: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конструирования и апробации нового развивающего пространства;</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повышения профессиональной компетенции педагогических работников;</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разработки и внедрения новых образовательных программ, учитывающих запросы и интересы всех участников образ отельных отношений;</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lastRenderedPageBreak/>
        <w:t>создания муниципальной системы оценки качества дошкольного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общем образовании: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инфраструктура общего образования не в полной мере соответствует современным требованиям. В связи с введением третьего часа физической культуры и реализации внеурочной деятельности в рамках реализации федеральных государственных образовательных стандартов 32% учащихся обучаются во вторую смену из-за нехватки помещений. Решение данной проблемы возможно только с привлечением внебюджетных источников для строительства новых школ и легковозводимых спортивных залов;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в Когалыме педагоги получают достойную зарплату за свой труд, которая превысила среднюю по экономике Ханты-Мансийского автономного округа – Югры. Однако оплата труда должна непосредственно зависеть от качества и эффективности деятельности работников в соответствии с современными стандартами профессиональной деятельности педагогов;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необходимо осуществлять детальный анализ причин, низких результатов итоговой аттестации по математике выпускников 9-11 классов, оценить уровень овладения педагогами предметным содержанием. На основании полученных результатов должна выстроиться система повышения квалификации – индивидуальная, для каждого учителя, с различными формами поддержки;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дальнейшего развития требует муниципальная система оценки качества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дополнительном образовании:</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тенденция развития профессий, рынков труда, информационной среды и технологий приводит к необходимости расширения спектра дополнительных образовательных программ;</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недостаточно развиты направления технического творчества, робототехники, моделирования;</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инфраструктура современного дополнительного образования детей отстает от современных требований. Система дополнительного образования детей испытывает острый дефицит в современном оборудовании и инвентаре, учебных пособиях;</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несмотря на достойную зарплату, профессия педагога дополнительного образования по-прежнему остается не привлекательной, имеются вакансии педагогов дополнительного образования в организациях дополнительного образования города Когалыма.</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молодёжной политике:</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слабо развита культура ответственного гражданского поведения, неразрывно связанная с духовно-нравственными ценностями молодёжи;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у значительной части молодого поколения отсутствуют стремление к участию и навыки социально значимой деятельности;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спектр возможностей для реализации потенциала молодых людей нуждается в постоянной актуализации и обновлении;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 xml:space="preserve">материально-техническая база учреждения сферы работы с молодёжью не соответствует актуальным потребностям молодёжи в </w:t>
      </w:r>
      <w:r w:rsidRPr="00D9432C">
        <w:rPr>
          <w:rFonts w:eastAsia="Times New Roman"/>
          <w:sz w:val="26"/>
          <w:szCs w:val="28"/>
        </w:rPr>
        <w:lastRenderedPageBreak/>
        <w:t>современном и многофункциональном пространстве для её созидательной самореализации.</w:t>
      </w:r>
    </w:p>
    <w:p w:rsidR="0081759A" w:rsidRPr="00D9432C" w:rsidRDefault="000066FB" w:rsidP="000066FB">
      <w:pPr>
        <w:ind w:firstLine="708"/>
        <w:jc w:val="both"/>
        <w:rPr>
          <w:rFonts w:eastAsia="Times New Roman"/>
          <w:sz w:val="26"/>
          <w:szCs w:val="28"/>
        </w:rPr>
      </w:pPr>
      <w:r w:rsidRPr="00D9432C">
        <w:rPr>
          <w:rFonts w:eastAsia="Times New Roman"/>
          <w:sz w:val="26"/>
          <w:szCs w:val="28"/>
        </w:rPr>
        <w:t>На решение обозначенных проблем направлены основные мероприятия муниципальной программы.</w:t>
      </w:r>
    </w:p>
    <w:p w:rsidR="00C10B11" w:rsidRPr="00D9432C" w:rsidRDefault="00C10B11" w:rsidP="000066FB">
      <w:pPr>
        <w:ind w:firstLine="708"/>
        <w:jc w:val="both"/>
        <w:rPr>
          <w:sz w:val="26"/>
          <w:szCs w:val="26"/>
        </w:r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t>2. ЦЕЛИ, ЗАДАЧИ И ПОКАЗАТЕЛИ ИХ ДОСТИЖЕНИЯ</w:t>
      </w:r>
    </w:p>
    <w:p w:rsidR="0081759A" w:rsidRPr="00D9432C" w:rsidRDefault="0081759A" w:rsidP="00036683">
      <w:pPr>
        <w:widowControl w:val="0"/>
        <w:autoSpaceDE w:val="0"/>
        <w:autoSpaceDN w:val="0"/>
        <w:adjustRightInd w:val="0"/>
        <w:ind w:firstLine="709"/>
        <w:jc w:val="both"/>
        <w:rPr>
          <w:sz w:val="26"/>
          <w:szCs w:val="26"/>
        </w:rPr>
      </w:pPr>
    </w:p>
    <w:p w:rsidR="0081759A" w:rsidRPr="00D9432C" w:rsidRDefault="0081759A" w:rsidP="00036683">
      <w:pPr>
        <w:widowControl w:val="0"/>
        <w:ind w:firstLine="709"/>
        <w:jc w:val="both"/>
        <w:rPr>
          <w:sz w:val="26"/>
          <w:szCs w:val="26"/>
        </w:rPr>
      </w:pPr>
      <w:r w:rsidRPr="00D9432C">
        <w:rPr>
          <w:sz w:val="26"/>
          <w:szCs w:val="26"/>
        </w:rPr>
        <w:t>Приоритеты государственной политики в сфере образования и молодежной политики города Когалыма на период реализации программы сформированы с учетом целей и задач, представленных в нормативных правовых актах федерального, регионального и муниципального уровней:</w:t>
      </w:r>
    </w:p>
    <w:p w:rsidR="0081759A" w:rsidRPr="00D9432C" w:rsidRDefault="0081759A" w:rsidP="00036683">
      <w:pPr>
        <w:widowControl w:val="0"/>
        <w:ind w:firstLine="709"/>
        <w:jc w:val="both"/>
        <w:rPr>
          <w:sz w:val="26"/>
          <w:szCs w:val="26"/>
        </w:rPr>
      </w:pPr>
      <w:r w:rsidRPr="00D9432C">
        <w:rPr>
          <w:sz w:val="26"/>
          <w:szCs w:val="26"/>
        </w:rPr>
        <w:t>Стратегия развития информационного общества в Российской Федерации (утверждена Президентом Российской Федерации 07.02.2008 №Пр-212);</w:t>
      </w:r>
    </w:p>
    <w:p w:rsidR="0081759A" w:rsidRPr="00D9432C" w:rsidRDefault="0081759A" w:rsidP="00036683">
      <w:pPr>
        <w:widowControl w:val="0"/>
        <w:ind w:firstLine="709"/>
        <w:jc w:val="both"/>
        <w:rPr>
          <w:sz w:val="26"/>
          <w:szCs w:val="26"/>
        </w:rPr>
      </w:pPr>
      <w:r w:rsidRPr="00D9432C">
        <w:rPr>
          <w:sz w:val="26"/>
          <w:szCs w:val="26"/>
        </w:rPr>
        <w:t xml:space="preserve">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№1662-р); </w:t>
      </w:r>
    </w:p>
    <w:p w:rsidR="0081759A" w:rsidRPr="00D9432C" w:rsidRDefault="0081759A" w:rsidP="00036683">
      <w:pPr>
        <w:widowControl w:val="0"/>
        <w:ind w:firstLine="709"/>
        <w:jc w:val="both"/>
        <w:rPr>
          <w:sz w:val="26"/>
          <w:szCs w:val="26"/>
        </w:rPr>
      </w:pPr>
      <w:r w:rsidRPr="00D9432C">
        <w:rPr>
          <w:sz w:val="26"/>
          <w:szCs w:val="26"/>
        </w:rPr>
        <w:t>Стратегия национальной безопасности Российской Федерации до 2020 года (утверждена Указом Президента Российской Федерации 12.05.2009 №537);</w:t>
      </w:r>
    </w:p>
    <w:p w:rsidR="0081759A" w:rsidRPr="00D9432C" w:rsidRDefault="0081759A" w:rsidP="00036683">
      <w:pPr>
        <w:widowControl w:val="0"/>
        <w:ind w:firstLine="709"/>
        <w:jc w:val="both"/>
        <w:rPr>
          <w:sz w:val="26"/>
          <w:szCs w:val="26"/>
        </w:rPr>
      </w:pPr>
      <w:r w:rsidRPr="00D9432C">
        <w:rPr>
          <w:sz w:val="26"/>
          <w:szCs w:val="26"/>
        </w:rPr>
        <w:t>Стратегия инновационного развития Российской Федерации на период до 2020 года (распоряжение Правительства Российской Федерации от 08.12.2011 №2227-р);</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№597 «О мероприятиях по реализации государственной социальной политики»;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№599 «О мерах по реализации государственной политики в области образования и науки»;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№602 «Об обеспечении межнационального согласия»;</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01.06.2012 №761 «О национальной стратегии действий в интересах детей на 2012-2017 годы»;</w:t>
      </w:r>
    </w:p>
    <w:p w:rsidR="001B6794" w:rsidRPr="00D9432C" w:rsidRDefault="001B6794" w:rsidP="00036683">
      <w:pPr>
        <w:widowControl w:val="0"/>
        <w:ind w:firstLine="709"/>
        <w:jc w:val="both"/>
        <w:rPr>
          <w:sz w:val="26"/>
          <w:szCs w:val="26"/>
        </w:rPr>
      </w:pPr>
      <w:r w:rsidRPr="00D9432C">
        <w:rPr>
          <w:sz w:val="26"/>
          <w:szCs w:val="26"/>
        </w:rPr>
        <w:t>Указ Президента Российской Федерации от 21.08.2012 №1199 «Об оценке эффективности деятельности органов исполнительной власти субъектов Российской Федерации»;</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29.12.2012 №273-ФЗ «Об образовании в Российской Федерации»;</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01.12.2014 №384-ФЗ «О федеральном бюджете на 2015 год и на плановый период 2016 и 2017 годов»;</w:t>
      </w:r>
    </w:p>
    <w:p w:rsidR="0081759A" w:rsidRPr="00D9432C" w:rsidRDefault="0081759A" w:rsidP="00036683">
      <w:pPr>
        <w:widowControl w:val="0"/>
        <w:ind w:firstLine="709"/>
        <w:jc w:val="both"/>
        <w:rPr>
          <w:sz w:val="26"/>
          <w:szCs w:val="26"/>
        </w:rPr>
      </w:pPr>
      <w:r w:rsidRPr="00D9432C">
        <w:rPr>
          <w:sz w:val="26"/>
          <w:szCs w:val="26"/>
        </w:rPr>
        <w:t>Государственная программа Российской Федерации «Развитие образования» на 2013-2020 годы (утверждена постановлением Правительства Российской Федерации от 15.04.2014 №295);</w:t>
      </w:r>
    </w:p>
    <w:p w:rsidR="0081759A" w:rsidRPr="00D9432C" w:rsidRDefault="0081759A" w:rsidP="00036683">
      <w:pPr>
        <w:widowControl w:val="0"/>
        <w:ind w:firstLine="709"/>
        <w:jc w:val="both"/>
        <w:rPr>
          <w:sz w:val="26"/>
          <w:szCs w:val="26"/>
        </w:rPr>
      </w:pPr>
      <w:r w:rsidRPr="00D9432C">
        <w:rPr>
          <w:sz w:val="26"/>
          <w:szCs w:val="26"/>
        </w:rPr>
        <w:t>Основы государственной молодёжной политики в Российской Федерации на период до 2025 года (утверждена распоряжением Правительства Российской Федерации от 29.11.2014 №2403-р);</w:t>
      </w:r>
    </w:p>
    <w:p w:rsidR="0081759A" w:rsidRPr="00D9432C" w:rsidRDefault="0081759A" w:rsidP="00036683">
      <w:pPr>
        <w:widowControl w:val="0"/>
        <w:ind w:firstLine="709"/>
        <w:jc w:val="both"/>
        <w:rPr>
          <w:sz w:val="26"/>
          <w:szCs w:val="26"/>
        </w:rPr>
      </w:pPr>
      <w:r w:rsidRPr="00D9432C">
        <w:rPr>
          <w:sz w:val="26"/>
          <w:szCs w:val="26"/>
        </w:rPr>
        <w:t>Федеральная целевая программа развития образования на 2016-2020 годы (утверждена постановлением Правительства Российской Федерации от 23.05.2015 №497);</w:t>
      </w:r>
    </w:p>
    <w:p w:rsidR="0081759A" w:rsidRPr="00D9432C" w:rsidRDefault="0081759A" w:rsidP="00036683">
      <w:pPr>
        <w:widowControl w:val="0"/>
        <w:ind w:firstLine="709"/>
        <w:jc w:val="both"/>
        <w:rPr>
          <w:sz w:val="26"/>
          <w:szCs w:val="26"/>
        </w:rPr>
      </w:pPr>
      <w:r w:rsidRPr="00D9432C">
        <w:rPr>
          <w:sz w:val="26"/>
          <w:szCs w:val="26"/>
        </w:rPr>
        <w:t xml:space="preserve">Закон Ханты-Мансийского автономного округа – Югры от 16.10.2006 </w:t>
      </w:r>
      <w:r w:rsidRPr="00D9432C">
        <w:rPr>
          <w:sz w:val="26"/>
          <w:szCs w:val="26"/>
        </w:rPr>
        <w:lastRenderedPageBreak/>
        <w:t>№ 104-оз «О государственно-общественном управлении в сфере дошкольного, общего, дополнительного, начального и среднего профессионального образования Ханты-Мансийского автономного округа – Югры;</w:t>
      </w:r>
    </w:p>
    <w:p w:rsidR="0081759A" w:rsidRPr="00D9432C" w:rsidRDefault="0081759A" w:rsidP="00036683">
      <w:pPr>
        <w:widowControl w:val="0"/>
        <w:ind w:firstLine="709"/>
        <w:jc w:val="both"/>
        <w:rPr>
          <w:sz w:val="26"/>
          <w:szCs w:val="26"/>
        </w:rPr>
      </w:pPr>
      <w:r w:rsidRPr="00D9432C">
        <w:rPr>
          <w:sz w:val="26"/>
          <w:szCs w:val="26"/>
        </w:rPr>
        <w:t>Стратегия развития образования Ханты-Мансийского автономного округа – Югры до 2020 года (утверждена распоряжением Правительства Ханты-Мансийского автономного округа – Югры от 19.02.2010 №91-рп);</w:t>
      </w:r>
    </w:p>
    <w:p w:rsidR="0081759A" w:rsidRPr="00D9432C" w:rsidRDefault="0081759A" w:rsidP="00036683">
      <w:pPr>
        <w:ind w:firstLine="709"/>
        <w:jc w:val="both"/>
        <w:rPr>
          <w:sz w:val="26"/>
          <w:szCs w:val="26"/>
        </w:rPr>
      </w:pPr>
      <w:r w:rsidRPr="00D9432C">
        <w:rPr>
          <w:sz w:val="26"/>
          <w:szCs w:val="26"/>
        </w:rPr>
        <w:t>Закон Ханты-Мансийского автономного округа – Югры от 30.04.2011</w:t>
      </w:r>
      <w:r w:rsidRPr="00D9432C">
        <w:rPr>
          <w:b/>
          <w:sz w:val="26"/>
          <w:szCs w:val="26"/>
        </w:rPr>
        <w:t xml:space="preserve"> </w:t>
      </w:r>
      <w:r w:rsidRPr="00D9432C">
        <w:rPr>
          <w:sz w:val="26"/>
          <w:szCs w:val="26"/>
        </w:rPr>
        <w:t>№27-оз «О реализации государственной молодёжной политики в Ханты-Мансийском автономном округе - Югра»;</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и науки в Ханты-Мансийском автономном округе – Югре (утвержден распоряжением Правительства Ханты-Мансийского автономного                 округа – Югры от 09.02.2013 №45-рп);</w:t>
      </w:r>
    </w:p>
    <w:p w:rsidR="0081759A" w:rsidRPr="00D9432C" w:rsidRDefault="0081759A" w:rsidP="00036683">
      <w:pPr>
        <w:widowControl w:val="0"/>
        <w:ind w:firstLine="709"/>
        <w:jc w:val="both"/>
        <w:rPr>
          <w:sz w:val="26"/>
          <w:szCs w:val="26"/>
        </w:rPr>
      </w:pPr>
      <w:r w:rsidRPr="00D9432C">
        <w:rPr>
          <w:sz w:val="26"/>
          <w:szCs w:val="26"/>
        </w:rPr>
        <w:t>Закон Ханты-Мансийского автономного округа – Югры от 01.07.2013 №68-оз «Об образовании в Ханты-Мансийском автономном округе – Югре»;</w:t>
      </w:r>
    </w:p>
    <w:p w:rsidR="004319EC" w:rsidRPr="00D9432C" w:rsidRDefault="004319EC" w:rsidP="004319EC">
      <w:pPr>
        <w:widowControl w:val="0"/>
        <w:ind w:firstLine="709"/>
        <w:jc w:val="both"/>
        <w:rPr>
          <w:sz w:val="26"/>
          <w:szCs w:val="26"/>
        </w:rPr>
      </w:pPr>
      <w:r w:rsidRPr="00D9432C">
        <w:rPr>
          <w:sz w:val="26"/>
          <w:szCs w:val="26"/>
        </w:rPr>
        <w:t>Стратегия социально-экономического развития Ханты-Мансийского автономного округа – Югры до 2020 года и на период до 2030 года (утверждена распоряжением Правительства Ханты-Мансийского автономного округа – Югры от 22.03.2013 №101-рп);</w:t>
      </w:r>
    </w:p>
    <w:p w:rsidR="004319EC" w:rsidRPr="00D9432C" w:rsidRDefault="004319EC" w:rsidP="009375D5">
      <w:pPr>
        <w:widowControl w:val="0"/>
        <w:ind w:firstLine="709"/>
        <w:jc w:val="both"/>
        <w:rPr>
          <w:sz w:val="26"/>
          <w:szCs w:val="26"/>
        </w:rPr>
      </w:pPr>
      <w:r w:rsidRPr="00D9432C">
        <w:rPr>
          <w:sz w:val="26"/>
          <w:szCs w:val="26"/>
        </w:rPr>
        <w:t xml:space="preserve">Государственная программа Ханты-Мансийского автономного округа - Югры «Развитие образования в Ханты-Мансийском </w:t>
      </w:r>
      <w:r w:rsidR="00406C09" w:rsidRPr="00D9432C">
        <w:rPr>
          <w:sz w:val="26"/>
          <w:szCs w:val="26"/>
        </w:rPr>
        <w:t>автономном округе - Югре на 2016</w:t>
      </w:r>
      <w:r w:rsidRPr="00D9432C">
        <w:rPr>
          <w:sz w:val="26"/>
          <w:szCs w:val="26"/>
        </w:rPr>
        <w:t xml:space="preserve"> - 2020 годы» (утверждена постановлением Правительства Ханты-Мансийского автономного округа - Югры от 09.10.2013 №413-п</w:t>
      </w:r>
      <w:r w:rsidR="009375D5"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в г. Когалыме</w:t>
      </w:r>
      <w:r w:rsidR="009375D5" w:rsidRPr="00D9432C">
        <w:rPr>
          <w:sz w:val="26"/>
          <w:szCs w:val="26"/>
        </w:rPr>
        <w:t>»</w:t>
      </w:r>
      <w:r w:rsidRPr="00D9432C">
        <w:rPr>
          <w:sz w:val="26"/>
          <w:szCs w:val="26"/>
        </w:rPr>
        <w:t xml:space="preserve"> (утвержден постановлением Администрации города Когалыма от 19.06.</w:t>
      </w:r>
      <w:r w:rsidR="004319EC" w:rsidRPr="00D9432C">
        <w:rPr>
          <w:sz w:val="26"/>
          <w:szCs w:val="26"/>
        </w:rPr>
        <w:t>2014 №1432);</w:t>
      </w:r>
    </w:p>
    <w:p w:rsidR="0081759A" w:rsidRPr="00D9432C" w:rsidRDefault="0081759A" w:rsidP="00036683">
      <w:pPr>
        <w:widowControl w:val="0"/>
        <w:ind w:firstLine="709"/>
        <w:jc w:val="both"/>
        <w:rPr>
          <w:sz w:val="26"/>
          <w:szCs w:val="26"/>
        </w:rPr>
      </w:pPr>
      <w:r w:rsidRPr="00D9432C">
        <w:rPr>
          <w:sz w:val="26"/>
          <w:szCs w:val="26"/>
        </w:rPr>
        <w:t>Стратегия</w:t>
      </w:r>
      <w:r w:rsidRPr="00D9432C">
        <w:t xml:space="preserve"> </w:t>
      </w:r>
      <w:r w:rsidRPr="00D9432C">
        <w:rPr>
          <w:sz w:val="26"/>
          <w:szCs w:val="26"/>
        </w:rPr>
        <w:t xml:space="preserve">социально-экономического развития города Когалыма до 2020 года и на период до 2030 года (утверждена решением Думы города </w:t>
      </w:r>
      <w:r w:rsidR="009375D5" w:rsidRPr="00D9432C">
        <w:rPr>
          <w:sz w:val="26"/>
          <w:szCs w:val="26"/>
        </w:rPr>
        <w:t>Когалыма от 23.12.2014 №494-ГД);</w:t>
      </w:r>
    </w:p>
    <w:p w:rsidR="004319EC" w:rsidRPr="00D9432C" w:rsidRDefault="004319EC" w:rsidP="004319EC">
      <w:pPr>
        <w:widowControl w:val="0"/>
        <w:ind w:firstLine="709"/>
        <w:jc w:val="both"/>
        <w:rPr>
          <w:sz w:val="26"/>
          <w:szCs w:val="26"/>
        </w:rPr>
      </w:pPr>
      <w:r w:rsidRPr="00D9432C">
        <w:rPr>
          <w:sz w:val="26"/>
          <w:szCs w:val="26"/>
        </w:rPr>
        <w:t>План мероприятий («дорожная карта») по поддержке доступа негосударственных организаций (коммерческих, некоммерческих) к предоставлению услуг в социальной сфере в Ханты-Мансийском автономном округе - Югре на 2016 - 2020 годы (</w:t>
      </w:r>
      <w:r w:rsidR="009375D5" w:rsidRPr="00D9432C">
        <w:rPr>
          <w:sz w:val="26"/>
          <w:szCs w:val="26"/>
        </w:rPr>
        <w:t>утверждена распоряжением Правительства Ханты-Мансийского автономного округа – Югры от 22.07.2016 №394-рп);</w:t>
      </w:r>
    </w:p>
    <w:p w:rsidR="004319EC" w:rsidRPr="00D9432C" w:rsidRDefault="009375D5" w:rsidP="00036683">
      <w:pPr>
        <w:widowControl w:val="0"/>
        <w:ind w:firstLine="709"/>
        <w:jc w:val="both"/>
        <w:rPr>
          <w:sz w:val="26"/>
          <w:szCs w:val="26"/>
        </w:rPr>
      </w:pPr>
      <w:r w:rsidRPr="00D9432C">
        <w:rPr>
          <w:sz w:val="26"/>
          <w:szCs w:val="26"/>
        </w:rPr>
        <w:t>План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 (утверждена распоряжением Администрации города Когалыма от 09.09.2016 №147-р).</w:t>
      </w:r>
    </w:p>
    <w:p w:rsidR="0081759A" w:rsidRPr="00D9432C" w:rsidRDefault="0081759A" w:rsidP="00036683">
      <w:pPr>
        <w:widowControl w:val="0"/>
        <w:ind w:firstLine="709"/>
        <w:jc w:val="both"/>
        <w:rPr>
          <w:sz w:val="26"/>
          <w:szCs w:val="26"/>
        </w:rPr>
      </w:pPr>
      <w:r w:rsidRPr="00D9432C">
        <w:rPr>
          <w:sz w:val="26"/>
          <w:szCs w:val="26"/>
        </w:rPr>
        <w:t>Исходя из анализа текущего состояния сферы образования и молодежной политики Ханты-Мансийского автономного округа – Югры в целом и города Когалыма в частности, в соответствии с приоритетами государственной политики, в том числе закреплёнными Указами Президента Рос</w:t>
      </w:r>
      <w:r w:rsidR="00FB7D55">
        <w:rPr>
          <w:sz w:val="26"/>
          <w:szCs w:val="26"/>
        </w:rPr>
        <w:t>сийской Федерации от 07.05.2012</w:t>
      </w:r>
      <w:r w:rsidRPr="00D9432C">
        <w:rPr>
          <w:sz w:val="26"/>
          <w:szCs w:val="26"/>
        </w:rPr>
        <w:t xml:space="preserve"> №597 «О мероприятиях по реализации государственной социальной политики», от 07.05.2012 №599 «О мерах по реализации государственной политики в области образования и науки» </w:t>
      </w:r>
      <w:r w:rsidRPr="00D9432C">
        <w:rPr>
          <w:sz w:val="26"/>
          <w:szCs w:val="26"/>
        </w:rPr>
        <w:lastRenderedPageBreak/>
        <w:t>определены следующие направления развития:</w:t>
      </w:r>
    </w:p>
    <w:p w:rsidR="0081759A" w:rsidRPr="00D9432C" w:rsidRDefault="0081759A" w:rsidP="00036683">
      <w:pPr>
        <w:widowControl w:val="0"/>
        <w:ind w:firstLine="709"/>
        <w:jc w:val="both"/>
        <w:rPr>
          <w:sz w:val="26"/>
          <w:szCs w:val="26"/>
        </w:rPr>
      </w:pPr>
      <w:r w:rsidRPr="00D9432C">
        <w:rPr>
          <w:sz w:val="26"/>
          <w:szCs w:val="26"/>
        </w:rPr>
        <w:t>повышение доступности качественного дошкольного, начального общего, основного общего, среднего общего и дополнительного образования в соответствии с потребностями граждан;</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увеличение количества детей, пользующихся услугами дополнительного образования;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развитие сферы непрерывного образования, включающей гибко организованные вариативные формы образования и социализации на протяжении всей жизни человека;</w:t>
      </w:r>
    </w:p>
    <w:p w:rsidR="0081759A" w:rsidRPr="00D9432C" w:rsidRDefault="0081759A" w:rsidP="00036683">
      <w:pPr>
        <w:widowControl w:val="0"/>
        <w:ind w:firstLine="709"/>
        <w:jc w:val="both"/>
        <w:rPr>
          <w:sz w:val="26"/>
          <w:szCs w:val="26"/>
        </w:rPr>
      </w:pPr>
      <w:r w:rsidRPr="00D9432C">
        <w:rPr>
          <w:sz w:val="26"/>
          <w:szCs w:val="26"/>
        </w:rPr>
        <w:t>создание образовательной среды, обеспечивающей доступность качественного образования и успешную социализацию лиц с ограниченными возможностями здоровья;</w:t>
      </w:r>
    </w:p>
    <w:p w:rsidR="0081759A" w:rsidRPr="00D9432C" w:rsidRDefault="0081759A" w:rsidP="00036683">
      <w:pPr>
        <w:widowControl w:val="0"/>
        <w:ind w:firstLine="709"/>
        <w:jc w:val="both"/>
        <w:rPr>
          <w:sz w:val="26"/>
          <w:szCs w:val="26"/>
        </w:rPr>
      </w:pPr>
      <w:r w:rsidRPr="00D9432C">
        <w:rPr>
          <w:sz w:val="26"/>
          <w:szCs w:val="26"/>
        </w:rPr>
        <w:t>повышение качества результатов образования на разных уровнях, обеспечение соответствия образовательных результатов меняющимся запросам населения, а также перспективным задачам развития общества и экономики;</w:t>
      </w:r>
    </w:p>
    <w:p w:rsidR="0081759A" w:rsidRPr="00D9432C" w:rsidRDefault="0081759A" w:rsidP="00036683">
      <w:pPr>
        <w:widowControl w:val="0"/>
        <w:ind w:firstLine="709"/>
        <w:jc w:val="both"/>
        <w:rPr>
          <w:sz w:val="26"/>
          <w:szCs w:val="26"/>
        </w:rPr>
      </w:pPr>
      <w:r w:rsidRPr="00D9432C">
        <w:rPr>
          <w:sz w:val="26"/>
          <w:szCs w:val="26"/>
        </w:rPr>
        <w:t>обеспечение дальнейшего развития системы выявления и поддержки способных и талантливых детей в различных сферах деятельности, форм дистанционной работы с талантливыми детьми, увеличение охвата детей, обучающихся в очно-заочных, заочных (дистанционных) школах, сотрудничества со специалистами вузов в работе с талантливыми детьми;</w:t>
      </w:r>
    </w:p>
    <w:p w:rsidR="0081759A" w:rsidRPr="00D9432C" w:rsidRDefault="0081759A" w:rsidP="00036683">
      <w:pPr>
        <w:widowControl w:val="0"/>
        <w:ind w:firstLine="709"/>
        <w:jc w:val="both"/>
        <w:rPr>
          <w:sz w:val="26"/>
          <w:szCs w:val="26"/>
        </w:rPr>
      </w:pPr>
      <w:r w:rsidRPr="00D9432C">
        <w:rPr>
          <w:sz w:val="26"/>
          <w:szCs w:val="26"/>
        </w:rPr>
        <w:t xml:space="preserve">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81759A" w:rsidRPr="00D9432C" w:rsidRDefault="0081759A" w:rsidP="00036683">
      <w:pPr>
        <w:widowControl w:val="0"/>
        <w:ind w:firstLine="709"/>
        <w:jc w:val="both"/>
        <w:rPr>
          <w:sz w:val="26"/>
          <w:szCs w:val="26"/>
        </w:rPr>
      </w:pPr>
      <w:r w:rsidRPr="00D9432C">
        <w:rPr>
          <w:sz w:val="26"/>
          <w:szCs w:val="26"/>
        </w:rPr>
        <w:t>укрепление единства образовательного пространства, выравнивание образовательных возможностей граждан независимо от места проживания, проведение единой политики в области содержания образования, распространение лучших практик управления образованием;</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развитие творческого потенциала и повышение уровня профессионального мастерства учительского корпуса через распространение передового педагогического опыта, проведение профессиональных конкурсов (в том числе дистанционных), конкурса педагогического мастерства и конкурсного отбора на получение гранта Администрации города Когалыма среди педагогических работников образовательных организаций города, стимулирование и поддержка педагогических инициатив работников образовательных организаций, в том числе молодых педагогов, в рамках конкурсов профессионального педагогического мастерства;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повышение заработной платы педагогических работников дошкольного, дополнительного образования, работников общеобразовательных организаций;</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 xml:space="preserve">создание условий для формирования духовно-нравственных и гражданско-патриотических качеств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реализация мероприятий, направленных на укрепление традиционных семейных ценностей в молодёжной среде;</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lastRenderedPageBreak/>
        <w:tab/>
      </w:r>
      <w:r w:rsidR="0081759A" w:rsidRPr="00D9432C">
        <w:rPr>
          <w:rFonts w:ascii="Times New Roman" w:hAnsi="Times New Roman" w:cs="Times New Roman"/>
          <w:sz w:val="26"/>
          <w:szCs w:val="26"/>
        </w:rPr>
        <w:t xml:space="preserve">формирование системы вовлечения молодёжи в общественно полезную деятельность, содействие росту созидательной активности молодёжи, продвижение талантливой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содействие интеграции молодых людей, оказавшихся в трудной жизненной ситуации, в жизнь общества.</w:t>
      </w:r>
    </w:p>
    <w:p w:rsidR="0081759A" w:rsidRPr="00D9432C" w:rsidRDefault="0081759A" w:rsidP="00036683">
      <w:pPr>
        <w:pStyle w:val="ConsPlusNormal"/>
        <w:tabs>
          <w:tab w:val="left" w:pos="1134"/>
        </w:tabs>
        <w:ind w:firstLine="709"/>
        <w:jc w:val="both"/>
        <w:rPr>
          <w:rFonts w:ascii="Times New Roman" w:hAnsi="Times New Roman" w:cs="Times New Roman"/>
          <w:sz w:val="26"/>
          <w:szCs w:val="26"/>
        </w:rPr>
      </w:pPr>
      <w:r w:rsidRPr="00D9432C">
        <w:rPr>
          <w:rFonts w:ascii="Times New Roman" w:hAnsi="Times New Roman"/>
          <w:sz w:val="26"/>
          <w:szCs w:val="26"/>
        </w:rPr>
        <w:t>Действия по реализации данных приоритетов закрепляются в муниципальной программе, которая направлена на реализацию двух основных целей: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Первая цель:</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Вторая цель:</w:t>
      </w:r>
    </w:p>
    <w:p w:rsidR="0081759A" w:rsidRPr="00D9432C" w:rsidRDefault="0081759A" w:rsidP="00036683">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«Создание условий для духовного, культурного развития и самореализации молодёжи, роста её созидательной активности в интересах общества».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Для достижения первой цели Программы необходимо решение следующих задач:</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1. Модернизация дошкольного, общего и дополнительного образования.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2. Реализация комплекса мер адресной поддержки педагогических работников и одаренных детей.</w:t>
      </w:r>
    </w:p>
    <w:p w:rsidR="0081759A" w:rsidRPr="00D9432C" w:rsidRDefault="0081759A" w:rsidP="00036683">
      <w:pPr>
        <w:widowControl w:val="0"/>
        <w:autoSpaceDE w:val="0"/>
        <w:autoSpaceDN w:val="0"/>
        <w:adjustRightInd w:val="0"/>
        <w:ind w:firstLine="709"/>
        <w:jc w:val="both"/>
        <w:rPr>
          <w:sz w:val="26"/>
        </w:rPr>
      </w:pPr>
      <w:r w:rsidRPr="00D9432C">
        <w:rPr>
          <w:sz w:val="26"/>
        </w:rPr>
        <w:t>Мероприятия по реализации задач 1 – 2 объединены в Подпрограмму 1 «Общее образование. Дополнительное образование», направлены на обновление содержания образования, снижение доли учащихся, занимающихся во вторую смену, а также стимулирование роста профессионального мастерства, создание условий для выявления и поддержки детей и педагогических работников, проявляющих творческую инициативу.</w:t>
      </w:r>
    </w:p>
    <w:p w:rsidR="0081759A" w:rsidRPr="00D9432C" w:rsidRDefault="0081759A" w:rsidP="00036683">
      <w:pPr>
        <w:ind w:firstLine="709"/>
        <w:jc w:val="both"/>
        <w:rPr>
          <w:sz w:val="26"/>
          <w:szCs w:val="26"/>
        </w:rPr>
      </w:pPr>
      <w:r w:rsidRPr="00D9432C">
        <w:rPr>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4. Совершенствование системы повышения квалификации педагогов и руководителей образовательных организаций.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Мероприятия по реализации задачи 3-4 включены в Подпрограмму 2 «Система оценки качества образования и информационная прозрачность системы образования города Когалыма», которая предусматривает формирование гибкой системы непрерывного образования, развивающей педагогический потенциал.  </w:t>
      </w:r>
    </w:p>
    <w:p w:rsidR="0081759A" w:rsidRPr="00D9432C" w:rsidRDefault="0081759A" w:rsidP="00036683">
      <w:pPr>
        <w:pStyle w:val="ConsPlusNonformat"/>
        <w:widowControl/>
        <w:ind w:firstLine="709"/>
        <w:jc w:val="both"/>
        <w:rPr>
          <w:rFonts w:ascii="Times New Roman" w:hAnsi="Times New Roman" w:cs="Times New Roman"/>
          <w:sz w:val="26"/>
          <w:szCs w:val="26"/>
          <w:lang w:eastAsia="en-US"/>
        </w:rPr>
      </w:pPr>
      <w:r w:rsidRPr="00D9432C">
        <w:rPr>
          <w:rFonts w:ascii="Times New Roman" w:hAnsi="Times New Roman"/>
          <w:sz w:val="26"/>
          <w:szCs w:val="26"/>
        </w:rPr>
        <w:t>Задача 5. Обеспечение деятельности и управление в области образования на территории города Когалыма.</w:t>
      </w:r>
      <w:r w:rsidRPr="00D9432C">
        <w:rPr>
          <w:rFonts w:ascii="Times New Roman" w:hAnsi="Times New Roman" w:cs="Times New Roman"/>
          <w:sz w:val="26"/>
          <w:szCs w:val="26"/>
          <w:lang w:eastAsia="en-US"/>
        </w:rPr>
        <w:t xml:space="preserve"> </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81759A" w:rsidRPr="00D9432C" w:rsidRDefault="0081759A" w:rsidP="00036683">
      <w:pPr>
        <w:widowControl w:val="0"/>
        <w:tabs>
          <w:tab w:val="left" w:pos="1734"/>
        </w:tabs>
        <w:autoSpaceDE w:val="0"/>
        <w:autoSpaceDN w:val="0"/>
        <w:adjustRightInd w:val="0"/>
        <w:ind w:firstLine="709"/>
        <w:jc w:val="both"/>
        <w:rPr>
          <w:sz w:val="26"/>
        </w:rPr>
      </w:pPr>
      <w:r w:rsidRPr="00D9432C">
        <w:rPr>
          <w:sz w:val="26"/>
        </w:rPr>
        <w:t xml:space="preserve">Мероприятия по реализации задач 5-7 включены в Подпрограмму 3 «Ресурсное обеспечение системы образования города Когалыма» направлены </w:t>
      </w:r>
      <w:r w:rsidRPr="00D9432C">
        <w:rPr>
          <w:sz w:val="26"/>
        </w:rPr>
        <w:lastRenderedPageBreak/>
        <w:t xml:space="preserve">на развитие, модернизацию инфраструктуры и организационно-экономических механизмов, обеспечивающих максимально равную доступность услуг дошкольного, общего, дополнительного образования, а также предусматривает </w:t>
      </w:r>
      <w:r w:rsidRPr="00D9432C">
        <w:rPr>
          <w:sz w:val="26"/>
          <w:szCs w:val="26"/>
        </w:rPr>
        <w:t>исполнение муниципальных заданий на оказание муниципальных услуг.</w:t>
      </w:r>
    </w:p>
    <w:p w:rsidR="00B67CC9" w:rsidRPr="00D9432C" w:rsidRDefault="00B67CC9" w:rsidP="00B67CC9">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 xml:space="preserve">На реализацию второй цели «Создание условий для развития и самореализации молодёжи, роста её созидательной активности в интересах общества» направлена </w:t>
      </w:r>
      <w:r w:rsidRPr="00D9432C">
        <w:rPr>
          <w:rFonts w:ascii="Times New Roman" w:hAnsi="Times New Roman" w:cs="Times New Roman"/>
          <w:sz w:val="26"/>
          <w:szCs w:val="26"/>
        </w:rPr>
        <w:t>Задача 8. «Создание условий для духовно-нравственного развития и формирования гражданско-, военно-патриотических качеств молодёжи, содействие социализации, росту созидательной активности и потенциала молодежи».</w:t>
      </w:r>
    </w:p>
    <w:p w:rsidR="00B67CC9" w:rsidRPr="00D9432C" w:rsidRDefault="0081759A" w:rsidP="00B67CC9">
      <w:pPr>
        <w:widowControl w:val="0"/>
        <w:ind w:firstLine="709"/>
        <w:jc w:val="both"/>
        <w:rPr>
          <w:sz w:val="26"/>
          <w:szCs w:val="26"/>
        </w:rPr>
      </w:pPr>
      <w:r w:rsidRPr="00D9432C">
        <w:rPr>
          <w:sz w:val="26"/>
        </w:rPr>
        <w:t>Мероприятия по реализации задачи 8 Подпрограммы 3 «</w:t>
      </w:r>
      <w:r w:rsidRPr="00D9432C">
        <w:rPr>
          <w:sz w:val="26"/>
          <w:szCs w:val="26"/>
        </w:rPr>
        <w:t>Молодёжь города Когалыма и допризывная подготовка</w:t>
      </w:r>
      <w:r w:rsidR="006767E8" w:rsidRPr="00D9432C">
        <w:rPr>
          <w:sz w:val="26"/>
          <w:szCs w:val="26"/>
        </w:rPr>
        <w:t xml:space="preserve"> молодежи</w:t>
      </w:r>
      <w:r w:rsidR="00B67CC9" w:rsidRPr="00D9432C">
        <w:rPr>
          <w:sz w:val="26"/>
          <w:szCs w:val="26"/>
        </w:rPr>
        <w:t>»</w:t>
      </w:r>
      <w:r w:rsidRPr="00D9432C">
        <w:rPr>
          <w:sz w:val="26"/>
          <w:szCs w:val="26"/>
        </w:rPr>
        <w:t xml:space="preserve"> </w:t>
      </w:r>
      <w:r w:rsidR="00B67CC9" w:rsidRPr="00D9432C">
        <w:rPr>
          <w:sz w:val="26"/>
        </w:rPr>
        <w:t xml:space="preserve">призваны обеспечить </w:t>
      </w:r>
      <w:r w:rsidR="00B67CC9" w:rsidRPr="00D9432C">
        <w:rPr>
          <w:sz w:val="26"/>
          <w:szCs w:val="26"/>
        </w:rPr>
        <w:t xml:space="preserve">рост приоритета гражданско-патриотических ценностей в молодёжной среде, способствовать ее социализации, созданию условий </w:t>
      </w:r>
      <w:r w:rsidR="006F5BC4" w:rsidRPr="00D9432C">
        <w:rPr>
          <w:sz w:val="26"/>
          <w:szCs w:val="26"/>
        </w:rPr>
        <w:t>для реализации</w:t>
      </w:r>
      <w:r w:rsidR="00B67CC9" w:rsidRPr="00D9432C">
        <w:rPr>
          <w:sz w:val="26"/>
          <w:szCs w:val="26"/>
        </w:rPr>
        <w:t xml:space="preserve"> потенциала молодёжи, для подготовки граждан к военной службе.</w:t>
      </w:r>
    </w:p>
    <w:p w:rsidR="0081759A" w:rsidRPr="00D9432C" w:rsidRDefault="0081759A" w:rsidP="00B67CC9">
      <w:pPr>
        <w:widowControl w:val="0"/>
        <w:ind w:firstLine="709"/>
        <w:jc w:val="both"/>
        <w:rPr>
          <w:sz w:val="26"/>
          <w:szCs w:val="26"/>
        </w:rPr>
      </w:pPr>
      <w:r w:rsidRPr="00D9432C">
        <w:rPr>
          <w:sz w:val="26"/>
          <w:szCs w:val="26"/>
        </w:rPr>
        <w:t>С</w:t>
      </w:r>
      <w:r w:rsidR="00184474" w:rsidRPr="00D9432C">
        <w:rPr>
          <w:sz w:val="26"/>
          <w:szCs w:val="26"/>
        </w:rPr>
        <w:t>роки реализации Программы - 2016</w:t>
      </w:r>
      <w:r w:rsidR="006767E8" w:rsidRPr="00D9432C">
        <w:rPr>
          <w:sz w:val="26"/>
          <w:szCs w:val="26"/>
        </w:rPr>
        <w:t xml:space="preserve"> - 2019</w:t>
      </w:r>
      <w:r w:rsidRPr="00D9432C">
        <w:rPr>
          <w:sz w:val="26"/>
          <w:szCs w:val="26"/>
        </w:rPr>
        <w:t xml:space="preserve"> годы.</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В результате реализации муниципальной программы к окончанию срока действия программы прогнозируются изменения в сфере образования и молодёжной политики города Когалыма, отражённые следующими показателями:</w:t>
      </w:r>
    </w:p>
    <w:p w:rsidR="0081759A" w:rsidRPr="00D9432C" w:rsidRDefault="0081759A" w:rsidP="00036683">
      <w:pPr>
        <w:widowControl w:val="0"/>
        <w:autoSpaceDE w:val="0"/>
        <w:autoSpaceDN w:val="0"/>
        <w:adjustRightInd w:val="0"/>
        <w:ind w:firstLine="709"/>
        <w:jc w:val="both"/>
        <w:rPr>
          <w:b/>
          <w:sz w:val="26"/>
        </w:rPr>
      </w:pPr>
      <w:r w:rsidRPr="00D9432C">
        <w:rPr>
          <w:b/>
          <w:sz w:val="26"/>
        </w:rPr>
        <w:t>Подпрограмма 1. «Общее образование. Дополнительное образование».</w:t>
      </w:r>
    </w:p>
    <w:p w:rsidR="0081759A" w:rsidRPr="00D9432C" w:rsidRDefault="0081759A" w:rsidP="00036683">
      <w:pPr>
        <w:widowControl w:val="0"/>
        <w:ind w:firstLine="709"/>
        <w:jc w:val="both"/>
        <w:rPr>
          <w:sz w:val="26"/>
          <w:szCs w:val="26"/>
        </w:rPr>
      </w:pPr>
      <w:r w:rsidRPr="00D9432C">
        <w:rPr>
          <w:sz w:val="26"/>
          <w:szCs w:val="26"/>
        </w:rPr>
        <w:t>В старших классах для всех учащихся будет обеспечена возможность выбора профиля обучения, а также апробация использования индивидуальной траектории освоения образовательной программы (в формах дистанционного образования). Каждый ребёнок-инвалид сможет получить качественное общее образование по выбору в форме дистанционного, специального или инклюзивного обучения, поддержку в профессиональной ориентации.</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Все обучающиеся общеобразовательных организаций получат возможность пользоваться учебным оборудованием для практических работ и интерактивными учебными пособиями в соответствии с новыми ФГОС (в общей численности обучающихся по новым ФГОС).</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Комплекс мероприятий по модернизации имеющейся инфраструктуры общеобразовательных организаций позволит уменьшить долю детей, обучающихся во вторую смену, и обеспечит обучение учащихся 2-4, 10 классов в первую смену.  </w:t>
      </w:r>
    </w:p>
    <w:p w:rsidR="0081759A" w:rsidRPr="00D9432C" w:rsidRDefault="0081759A" w:rsidP="00036683">
      <w:pPr>
        <w:ind w:firstLine="709"/>
        <w:jc w:val="both"/>
        <w:rPr>
          <w:sz w:val="26"/>
          <w:szCs w:val="26"/>
        </w:rPr>
      </w:pPr>
      <w:r w:rsidRPr="00D9432C">
        <w:rPr>
          <w:sz w:val="26"/>
          <w:szCs w:val="26"/>
        </w:rPr>
        <w:t>Педагогам города создаются условия для выявления и поддержки педагогических работников, участия в различных профессиональных конкурсах 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К окончанию срок</w:t>
      </w:r>
      <w:r w:rsidR="00184474" w:rsidRPr="00D9432C">
        <w:rPr>
          <w:rFonts w:ascii="Times New Roman" w:hAnsi="Times New Roman"/>
          <w:sz w:val="26"/>
          <w:szCs w:val="26"/>
        </w:rPr>
        <w:t>а действия программы не менее 64,5</w:t>
      </w:r>
      <w:r w:rsidRPr="00D9432C">
        <w:rPr>
          <w:rFonts w:ascii="Times New Roman" w:hAnsi="Times New Roman"/>
          <w:sz w:val="26"/>
          <w:szCs w:val="26"/>
        </w:rPr>
        <w:t xml:space="preserve"> % детей 5-18 лет должны быть охвачены программами дополнительного образования, в общей численности детей и молодежи в возрасте 5-18 лет, в том числе программами научно-технического и спортивно-технического творчества.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Принятие мер по повышению заработной платы позволит повысить привлекательность педагогической профессии и уровень квалификации </w:t>
      </w:r>
      <w:r w:rsidRPr="00D9432C">
        <w:rPr>
          <w:rFonts w:ascii="Times New Roman" w:hAnsi="Times New Roman"/>
          <w:sz w:val="26"/>
          <w:szCs w:val="26"/>
        </w:rPr>
        <w:lastRenderedPageBreak/>
        <w:t xml:space="preserve">преподавательских кадров. Существенно обновится педагогический корпус общего образования, повысится уровень подготовки педагогов. Молодые специалисты в течение первого года работы будут получать поддержку более опытных педагогов. Их заработная плата будет конкурентоспособна на рынке труда. </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a3"/>
        <w:widowControl w:val="0"/>
        <w:numPr>
          <w:ilvl w:val="0"/>
          <w:numId w:val="12"/>
        </w:numPr>
        <w:autoSpaceDE w:val="0"/>
        <w:autoSpaceDN w:val="0"/>
        <w:adjustRightInd w:val="0"/>
        <w:ind w:left="0" w:firstLine="709"/>
        <w:jc w:val="both"/>
        <w:rPr>
          <w:sz w:val="26"/>
          <w:szCs w:val="26"/>
        </w:rPr>
      </w:pPr>
      <w:r w:rsidRPr="00D9432C">
        <w:rPr>
          <w:sz w:val="26"/>
          <w:szCs w:val="26"/>
        </w:rPr>
        <w:t>Доля детей в возрасте от 3 - 7 лет, получающих дошкольную образовательную услугу и (или) услугу по их содержанию.</w:t>
      </w:r>
    </w:p>
    <w:p w:rsidR="0081759A" w:rsidRPr="00D9432C" w:rsidRDefault="0081759A" w:rsidP="00576033">
      <w:pPr>
        <w:widowControl w:val="0"/>
        <w:autoSpaceDE w:val="0"/>
        <w:autoSpaceDN w:val="0"/>
        <w:adjustRightInd w:val="0"/>
        <w:ind w:firstLine="709"/>
        <w:jc w:val="both"/>
        <w:rPr>
          <w:sz w:val="26"/>
          <w:szCs w:val="26"/>
        </w:rPr>
      </w:pPr>
      <w:r w:rsidRPr="00D9432C">
        <w:rPr>
          <w:sz w:val="26"/>
          <w:szCs w:val="26"/>
        </w:rPr>
        <w:t xml:space="preserve">Характеризует доступность </w:t>
      </w:r>
      <w:r w:rsidR="00576033" w:rsidRPr="00D9432C">
        <w:rPr>
          <w:sz w:val="26"/>
          <w:szCs w:val="26"/>
        </w:rPr>
        <w:t>дошкольного образования для детей в возрасте от 3 до 7 лет в городе Когалыме.</w:t>
      </w:r>
    </w:p>
    <w:p w:rsidR="0081759A" w:rsidRPr="00D9432C" w:rsidRDefault="00576033" w:rsidP="00036683">
      <w:pPr>
        <w:widowControl w:val="0"/>
        <w:autoSpaceDE w:val="0"/>
        <w:autoSpaceDN w:val="0"/>
        <w:adjustRightInd w:val="0"/>
        <w:ind w:firstLine="709"/>
        <w:jc w:val="both"/>
        <w:rPr>
          <w:sz w:val="26"/>
          <w:szCs w:val="26"/>
        </w:rPr>
      </w:pPr>
      <w:r w:rsidRPr="00D9432C">
        <w:rPr>
          <w:sz w:val="26"/>
          <w:szCs w:val="26"/>
        </w:rPr>
        <w:t xml:space="preserve">Определяется </w:t>
      </w:r>
      <w:r w:rsidR="0081759A" w:rsidRPr="00D9432C">
        <w:rPr>
          <w:sz w:val="26"/>
          <w:szCs w:val="26"/>
        </w:rPr>
        <w:t>отношением численности детей в возрасте от 3 до 7 лет, обучающихся по программам дошкольного образования в дошкольных образовательных организациях, и численности детей в возрасте от 3 до 7 лет, скорректированной на ч</w:t>
      </w:r>
      <w:r w:rsidRPr="00D9432C">
        <w:rPr>
          <w:sz w:val="26"/>
          <w:szCs w:val="26"/>
        </w:rPr>
        <w:t xml:space="preserve">исленность детей в возрасте </w:t>
      </w:r>
      <w:r w:rsidR="0081759A" w:rsidRPr="00D9432C">
        <w:rPr>
          <w:sz w:val="26"/>
          <w:szCs w:val="26"/>
        </w:rPr>
        <w:t>6 лет, обучающихся в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576033" w:rsidP="00036683">
      <w:pPr>
        <w:widowControl w:val="0"/>
        <w:autoSpaceDE w:val="0"/>
        <w:autoSpaceDN w:val="0"/>
        <w:adjustRightInd w:val="0"/>
        <w:ind w:firstLine="709"/>
        <w:jc w:val="center"/>
        <w:rPr>
          <w:sz w:val="26"/>
          <w:szCs w:val="26"/>
        </w:rPr>
      </w:pPr>
      <w:r w:rsidRPr="00D9432C">
        <w:rPr>
          <w:position w:val="-30"/>
          <w:sz w:val="26"/>
          <w:szCs w:val="26"/>
        </w:rPr>
        <w:object w:dxaOrig="2460" w:dyaOrig="680">
          <v:shape id="_x0000_i1026" type="#_x0000_t75" style="width:121.5pt;height:34.5pt" o:ole="">
            <v:imagedata r:id="rId12" o:title=""/>
          </v:shape>
          <o:OLEObject Type="Embed" ProgID="Equation.3" ShapeID="_x0000_i1026" DrawAspect="Content" ObjectID="_1541251482" r:id="rId13"/>
        </w:object>
      </w:r>
      <w:r w:rsidR="0081759A" w:rsidRPr="00D9432C">
        <w:rPr>
          <w:sz w:val="26"/>
          <w:szCs w:val="26"/>
        </w:rPr>
        <w:t>, где:</w:t>
      </w:r>
    </w:p>
    <w:p w:rsidR="0081759A" w:rsidRPr="00D9432C" w:rsidRDefault="00B476B9" w:rsidP="00036683">
      <w:pPr>
        <w:widowControl w:val="0"/>
        <w:autoSpaceDE w:val="0"/>
        <w:autoSpaceDN w:val="0"/>
        <w:adjustRightInd w:val="0"/>
        <w:ind w:firstLine="709"/>
        <w:jc w:val="both"/>
        <w:rPr>
          <w:sz w:val="26"/>
          <w:szCs w:val="26"/>
        </w:rPr>
      </w:pPr>
      <w:r>
        <w:rPr>
          <w:noProof/>
          <w:position w:val="-8"/>
          <w:sz w:val="26"/>
          <w:szCs w:val="26"/>
        </w:rPr>
        <w:pict>
          <v:shape id="Рисунок 18" o:spid="_x0000_i1027" type="#_x0000_t75" style="width:38.25pt;height:17.25pt;visibility:visible">
            <v:imagedata r:id="rId14" o:title=""/>
          </v:shape>
        </w:pict>
      </w:r>
      <w:r w:rsidR="0081759A" w:rsidRPr="00D9432C">
        <w:rPr>
          <w:sz w:val="26"/>
          <w:szCs w:val="26"/>
        </w:rPr>
        <w:t xml:space="preserve"> - численность детей в возрасте от 3 до 7 лет в дошкольных образовательных организациях (периодическая отчетность, </w:t>
      </w:r>
      <w:hyperlink r:id="rId15" w:tooltip="Приказ Росстата от 06.11.2014 N 640 (с изм. от 03.08.2015) &quot;Об утверждении статистического инструментария для организации федерального статистического наблюдения за деятельностью организации, осуществляющей образовательную деятельность по образовательным прогр" w:history="1">
        <w:r w:rsidR="0081759A" w:rsidRPr="00D9432C">
          <w:rPr>
            <w:sz w:val="26"/>
            <w:szCs w:val="26"/>
          </w:rPr>
          <w:t>форма №85-К</w:t>
        </w:r>
      </w:hyperlink>
      <w:r w:rsidR="0081759A" w:rsidRPr="00D9432C">
        <w:rPr>
          <w:sz w:val="26"/>
          <w:szCs w:val="26"/>
        </w:rPr>
        <w:t>);</w:t>
      </w:r>
    </w:p>
    <w:p w:rsidR="0081759A" w:rsidRPr="00D9432C" w:rsidRDefault="00B476B9" w:rsidP="00036683">
      <w:pPr>
        <w:widowControl w:val="0"/>
        <w:autoSpaceDE w:val="0"/>
        <w:autoSpaceDN w:val="0"/>
        <w:adjustRightInd w:val="0"/>
        <w:ind w:firstLine="709"/>
        <w:jc w:val="both"/>
        <w:rPr>
          <w:sz w:val="26"/>
          <w:szCs w:val="26"/>
        </w:rPr>
      </w:pPr>
      <w:r>
        <w:rPr>
          <w:noProof/>
          <w:position w:val="-8"/>
          <w:sz w:val="26"/>
          <w:szCs w:val="26"/>
        </w:rPr>
        <w:pict>
          <v:shape id="Рисунок 17" o:spid="_x0000_i1028" type="#_x0000_t75" style="width:38.25pt;height:17.25pt;visibility:visible">
            <v:imagedata r:id="rId16" o:title=""/>
          </v:shape>
        </w:pict>
      </w:r>
      <w:r w:rsidR="0081759A" w:rsidRPr="00D9432C">
        <w:rPr>
          <w:sz w:val="26"/>
          <w:szCs w:val="26"/>
        </w:rPr>
        <w:t xml:space="preserve"> - численность детей в возрасте 3 до 7 лет на 1 января, следующего за отчетным годом (периодическая отчетность, данные демографической статистики о возрастно-половом составе населения);</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ЧОоо</w:t>
      </w:r>
      <w:r w:rsidRPr="00D9432C">
        <w:rPr>
          <w:noProof/>
          <w:position w:val="-8"/>
          <w:sz w:val="26"/>
          <w:szCs w:val="26"/>
          <w:vertAlign w:val="subscript"/>
        </w:rPr>
        <w:t>6</w:t>
      </w:r>
      <w:r w:rsidRPr="00D9432C">
        <w:rPr>
          <w:sz w:val="26"/>
          <w:szCs w:val="26"/>
        </w:rPr>
        <w:t xml:space="preserve"> - </w:t>
      </w:r>
      <w:r w:rsidR="00576033" w:rsidRPr="00D9432C">
        <w:rPr>
          <w:sz w:val="26"/>
          <w:szCs w:val="26"/>
        </w:rPr>
        <w:t>численность детей в возрасте</w:t>
      </w:r>
      <w:r w:rsidRPr="00D9432C">
        <w:rPr>
          <w:sz w:val="26"/>
          <w:szCs w:val="26"/>
        </w:rPr>
        <w:t xml:space="preserve"> 6 лет, обучающихся в общеобразовательных организ</w:t>
      </w:r>
      <w:r w:rsidR="00C7292D" w:rsidRPr="00D9432C">
        <w:rPr>
          <w:sz w:val="26"/>
          <w:szCs w:val="26"/>
        </w:rPr>
        <w:t>ациях (периодическая отчетность</w:t>
      </w:r>
      <w:r w:rsidRPr="00D9432C">
        <w:rPr>
          <w:sz w:val="26"/>
          <w:szCs w:val="26"/>
        </w:rPr>
        <w:t>).</w:t>
      </w:r>
    </w:p>
    <w:p w:rsidR="001A011C" w:rsidRPr="00D9432C" w:rsidRDefault="001A011C" w:rsidP="001A011C">
      <w:pPr>
        <w:pStyle w:val="ConsPlusNormal"/>
        <w:numPr>
          <w:ilvl w:val="0"/>
          <w:numId w:val="12"/>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Обеспеченность детей дошкольного возраста местами в дошкольных образовательных организациях (количество мест на 1000 детей).</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Характеризует обеспеченность детей дошкольного возраста местами в дошкольных образовательных организациях.</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Показатель рассчитывается как отношение общего числа мест в дошкольных образовательных организациях к общей численности детей в возрасте 1 - 6 лет, скорректированной на ч</w:t>
      </w:r>
      <w:r w:rsidR="00576033" w:rsidRPr="00D9432C">
        <w:rPr>
          <w:rFonts w:ascii="Times New Roman" w:hAnsi="Times New Roman" w:cs="Times New Roman"/>
          <w:sz w:val="26"/>
          <w:szCs w:val="26"/>
        </w:rPr>
        <w:t xml:space="preserve">исленность детей в возрасте </w:t>
      </w:r>
      <w:r w:rsidRPr="00D9432C">
        <w:rPr>
          <w:rFonts w:ascii="Times New Roman" w:hAnsi="Times New Roman" w:cs="Times New Roman"/>
          <w:sz w:val="26"/>
          <w:szCs w:val="26"/>
        </w:rPr>
        <w:t>6 лет, обучающихся в общеобразовательных организациях, и умноженное на 1000.</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1A011C" w:rsidRPr="00D9432C" w:rsidRDefault="00576033" w:rsidP="00576033">
      <w:pPr>
        <w:pStyle w:val="ConsPlusNormal"/>
        <w:ind w:firstLine="540"/>
        <w:jc w:val="both"/>
        <w:rPr>
          <w:rFonts w:ascii="Times New Roman" w:hAnsi="Times New Roman" w:cs="Times New Roman"/>
          <w:sz w:val="26"/>
          <w:szCs w:val="26"/>
        </w:rPr>
      </w:pPr>
      <w:r w:rsidRPr="00D9432C">
        <w:rPr>
          <w:position w:val="-30"/>
          <w:sz w:val="26"/>
          <w:szCs w:val="26"/>
        </w:rPr>
        <w:object w:dxaOrig="2160" w:dyaOrig="680">
          <v:shape id="_x0000_i1029" type="#_x0000_t75" style="width:107.25pt;height:34.5pt" o:ole="">
            <v:imagedata r:id="rId17" o:title=""/>
          </v:shape>
          <o:OLEObject Type="Embed" ProgID="Equation.3" ShapeID="_x0000_i1029" DrawAspect="Content" ObjectID="_1541251483" r:id="rId18"/>
        </w:object>
      </w:r>
      <w:r w:rsidRPr="00D9432C">
        <w:rPr>
          <w:rFonts w:ascii="Times New Roman" w:hAnsi="Times New Roman" w:cs="Times New Roman"/>
          <w:sz w:val="26"/>
          <w:szCs w:val="26"/>
        </w:rPr>
        <w:t xml:space="preserve"> </w:t>
      </w:r>
      <w:r w:rsidR="001A011C" w:rsidRPr="00D9432C">
        <w:rPr>
          <w:rFonts w:ascii="Times New Roman" w:hAnsi="Times New Roman" w:cs="Times New Roman"/>
          <w:sz w:val="26"/>
          <w:szCs w:val="26"/>
        </w:rPr>
        <w:t>, где:</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w:t>
      </w:r>
      <w:r w:rsidRPr="00D9432C">
        <w:rPr>
          <w:rFonts w:ascii="Times New Roman" w:hAnsi="Times New Roman" w:cs="Times New Roman"/>
          <w:sz w:val="26"/>
          <w:szCs w:val="26"/>
          <w:vertAlign w:val="subscript"/>
        </w:rPr>
        <w:t>мест</w:t>
      </w:r>
      <w:r w:rsidRPr="00D9432C">
        <w:rPr>
          <w:rFonts w:ascii="Times New Roman" w:hAnsi="Times New Roman" w:cs="Times New Roman"/>
          <w:sz w:val="26"/>
          <w:szCs w:val="26"/>
        </w:rPr>
        <w:t xml:space="preserve"> - численность мест в дошкольных образовательных организациях (периодическая отчетность, </w:t>
      </w:r>
      <w:hyperlink r:id="rId19" w:history="1">
        <w:r w:rsidRPr="00D9432C">
          <w:rPr>
            <w:rFonts w:ascii="Times New Roman" w:hAnsi="Times New Roman" w:cs="Times New Roman"/>
            <w:sz w:val="26"/>
            <w:szCs w:val="26"/>
          </w:rPr>
          <w:t>форма №85-К</w:t>
        </w:r>
      </w:hyperlink>
      <w:r w:rsidRPr="00D9432C">
        <w:rPr>
          <w:rFonts w:ascii="Times New Roman" w:hAnsi="Times New Roman" w:cs="Times New Roman"/>
          <w:sz w:val="26"/>
          <w:szCs w:val="26"/>
        </w:rPr>
        <w:t>);</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1-6</w:t>
      </w:r>
      <w:r w:rsidRPr="00D9432C">
        <w:rPr>
          <w:rFonts w:ascii="Times New Roman" w:hAnsi="Times New Roman" w:cs="Times New Roman"/>
          <w:sz w:val="26"/>
          <w:szCs w:val="26"/>
        </w:rPr>
        <w:t xml:space="preserve"> - численность населения в возрасте 1 - 6 лет (демографические данные населения в возрасте 1 - 6 лет);</w:t>
      </w:r>
    </w:p>
    <w:p w:rsidR="00D12027" w:rsidRPr="00D9432C" w:rsidRDefault="001A011C" w:rsidP="007F429A">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5-6</w:t>
      </w:r>
      <w:r w:rsidRPr="00D9432C">
        <w:rPr>
          <w:rFonts w:ascii="Times New Roman" w:hAnsi="Times New Roman" w:cs="Times New Roman"/>
          <w:sz w:val="26"/>
          <w:szCs w:val="26"/>
        </w:rPr>
        <w:t xml:space="preserve">оу - численность обучающихся в общеобразовательных организациях в возрасте 5 - </w:t>
      </w:r>
      <w:r w:rsidR="00C7292D" w:rsidRPr="00D9432C">
        <w:rPr>
          <w:rFonts w:ascii="Times New Roman" w:hAnsi="Times New Roman" w:cs="Times New Roman"/>
          <w:sz w:val="26"/>
          <w:szCs w:val="26"/>
        </w:rPr>
        <w:t>6 лет (периодическая отчетность</w:t>
      </w:r>
      <w:r w:rsidRPr="00D9432C">
        <w:rPr>
          <w:rFonts w:ascii="Times New Roman" w:hAnsi="Times New Roman" w:cs="Times New Roman"/>
          <w:sz w:val="26"/>
          <w:szCs w:val="26"/>
        </w:rPr>
        <w:t>).</w:t>
      </w:r>
    </w:p>
    <w:p w:rsidR="0081759A" w:rsidRPr="00D9432C" w:rsidRDefault="0081759A" w:rsidP="007F429A">
      <w:pPr>
        <w:pStyle w:val="a3"/>
        <w:widowControl w:val="0"/>
        <w:numPr>
          <w:ilvl w:val="0"/>
          <w:numId w:val="12"/>
        </w:numPr>
        <w:ind w:left="0" w:firstLine="709"/>
        <w:jc w:val="both"/>
        <w:rPr>
          <w:sz w:val="26"/>
          <w:szCs w:val="26"/>
        </w:rPr>
      </w:pPr>
      <w:r w:rsidRPr="00D9432C">
        <w:rPr>
          <w:sz w:val="26"/>
          <w:szCs w:val="26"/>
        </w:rPr>
        <w:t>Доля обучающихся 5 - 11 классов, принявших участие в школьном этапе Всероссийской олимпиады школьников (в общей численности обучающихся).</w:t>
      </w:r>
    </w:p>
    <w:p w:rsidR="0081759A" w:rsidRPr="00D9432C" w:rsidRDefault="0081759A" w:rsidP="00036683">
      <w:pPr>
        <w:widowControl w:val="0"/>
        <w:ind w:firstLine="709"/>
        <w:jc w:val="both"/>
        <w:rPr>
          <w:sz w:val="26"/>
          <w:szCs w:val="26"/>
        </w:rPr>
      </w:pPr>
      <w:r w:rsidRPr="00D9432C">
        <w:rPr>
          <w:sz w:val="26"/>
          <w:szCs w:val="26"/>
        </w:rPr>
        <w:t>Характеризует вовлеченность обучающихся 5 - 11 классов в школьный этап Всероссийской олимпиады школьников.</w:t>
      </w:r>
    </w:p>
    <w:p w:rsidR="0081759A" w:rsidRPr="00D9432C" w:rsidRDefault="0081759A" w:rsidP="00036683">
      <w:pPr>
        <w:widowControl w:val="0"/>
        <w:ind w:firstLine="709"/>
        <w:jc w:val="both"/>
        <w:rPr>
          <w:sz w:val="26"/>
          <w:szCs w:val="26"/>
        </w:rPr>
      </w:pPr>
      <w:r w:rsidRPr="00D9432C">
        <w:rPr>
          <w:sz w:val="26"/>
          <w:szCs w:val="26"/>
        </w:rPr>
        <w:lastRenderedPageBreak/>
        <w:t>Определяется отношением численности учащихся 5 - 11 классов, принимающих участие в школьном этапе Всероссийской олимпиады школьников, к общей численности обучающихся общеобразовательных организаций.</w:t>
      </w:r>
    </w:p>
    <w:p w:rsidR="0081759A" w:rsidRPr="00D9432C" w:rsidRDefault="0081759A" w:rsidP="00036683">
      <w:pPr>
        <w:widowControl w:val="0"/>
        <w:ind w:firstLine="709"/>
        <w:jc w:val="both"/>
        <w:rPr>
          <w:sz w:val="26"/>
          <w:szCs w:val="26"/>
        </w:rPr>
      </w:pPr>
      <w:r w:rsidRPr="00D9432C">
        <w:rPr>
          <w:sz w:val="26"/>
          <w:szCs w:val="26"/>
        </w:rPr>
        <w:t>Рассчитывается по формуле:</w:t>
      </w:r>
    </w:p>
    <w:p w:rsidR="0081759A" w:rsidRPr="00D9432C" w:rsidRDefault="0081759A" w:rsidP="00036683">
      <w:pPr>
        <w:widowControl w:val="0"/>
        <w:ind w:firstLine="709"/>
        <w:jc w:val="center"/>
        <w:rPr>
          <w:sz w:val="26"/>
          <w:szCs w:val="26"/>
        </w:rPr>
      </w:pPr>
      <w:r w:rsidRPr="00D9432C">
        <w:rPr>
          <w:sz w:val="26"/>
          <w:szCs w:val="26"/>
        </w:rPr>
        <w:t>ЧОоо</w:t>
      </w:r>
      <w:r w:rsidRPr="00D9432C">
        <w:rPr>
          <w:sz w:val="26"/>
          <w:szCs w:val="26"/>
          <w:vertAlign w:val="subscript"/>
        </w:rPr>
        <w:t>5-11</w:t>
      </w:r>
      <w:r w:rsidRPr="00D9432C">
        <w:rPr>
          <w:sz w:val="26"/>
          <w:szCs w:val="26"/>
        </w:rPr>
        <w:t xml:space="preserve"> / ЧОоо</w:t>
      </w:r>
      <w:r w:rsidRPr="00D9432C">
        <w:rPr>
          <w:sz w:val="26"/>
          <w:szCs w:val="26"/>
          <w:vertAlign w:val="subscript"/>
        </w:rPr>
        <w:t>об</w:t>
      </w:r>
      <w:r w:rsidRPr="00D9432C">
        <w:rPr>
          <w:sz w:val="26"/>
          <w:szCs w:val="26"/>
        </w:rPr>
        <w:t xml:space="preserve"> *100%, где:</w:t>
      </w:r>
    </w:p>
    <w:p w:rsidR="0081759A" w:rsidRPr="00D9432C" w:rsidRDefault="00B476B9" w:rsidP="00036683">
      <w:pPr>
        <w:widowControl w:val="0"/>
        <w:ind w:firstLine="709"/>
        <w:jc w:val="both"/>
        <w:rPr>
          <w:sz w:val="26"/>
          <w:szCs w:val="26"/>
        </w:rPr>
      </w:pPr>
      <w:r>
        <w:rPr>
          <w:noProof/>
          <w:sz w:val="26"/>
          <w:szCs w:val="26"/>
        </w:rPr>
        <w:pict>
          <v:shape id="Рисунок 2" o:spid="_x0000_i1030" type="#_x0000_t75" style="width:43.5pt;height:17.25pt;visibility:visible">
            <v:imagedata r:id="rId20" o:title=""/>
          </v:shape>
        </w:pict>
      </w:r>
      <w:r w:rsidR="0081759A" w:rsidRPr="00D9432C">
        <w:rPr>
          <w:sz w:val="26"/>
          <w:szCs w:val="26"/>
        </w:rPr>
        <w:t xml:space="preserve"> - численность учащихся 5 - 11 классов, принимающих участие в школьном этапе Всероссийской олимпиады школьников (дополнительная информация общеобразовательных организаций);</w:t>
      </w:r>
    </w:p>
    <w:p w:rsidR="0081759A" w:rsidRPr="00D9432C" w:rsidRDefault="0081759A" w:rsidP="00036683">
      <w:pPr>
        <w:widowControl w:val="0"/>
        <w:ind w:firstLine="709"/>
        <w:jc w:val="both"/>
        <w:rPr>
          <w:sz w:val="26"/>
          <w:szCs w:val="26"/>
        </w:rPr>
      </w:pPr>
      <w:r w:rsidRPr="00D9432C">
        <w:rPr>
          <w:noProof/>
          <w:sz w:val="26"/>
          <w:szCs w:val="26"/>
        </w:rPr>
        <w:t>ЧОоо</w:t>
      </w:r>
      <w:r w:rsidRPr="00D9432C">
        <w:rPr>
          <w:noProof/>
          <w:sz w:val="26"/>
          <w:szCs w:val="26"/>
          <w:vertAlign w:val="subscript"/>
        </w:rPr>
        <w:t xml:space="preserve">об </w:t>
      </w:r>
      <w:r w:rsidRPr="00D9432C">
        <w:rPr>
          <w:sz w:val="26"/>
          <w:szCs w:val="26"/>
        </w:rPr>
        <w:t>- численность обучающихся образовательных организаций общего образо</w:t>
      </w:r>
      <w:r w:rsidR="00C7292D" w:rsidRPr="00D9432C">
        <w:rPr>
          <w:sz w:val="26"/>
          <w:szCs w:val="26"/>
        </w:rPr>
        <w:t>вания (периодическая отчетность</w:t>
      </w:r>
      <w:r w:rsidRPr="00D9432C">
        <w:rPr>
          <w:sz w:val="26"/>
          <w:szCs w:val="26"/>
        </w:rPr>
        <w:t>).</w:t>
      </w:r>
    </w:p>
    <w:p w:rsidR="0081759A" w:rsidRPr="00D9432C" w:rsidRDefault="00D12027" w:rsidP="00036683">
      <w:pPr>
        <w:widowControl w:val="0"/>
        <w:autoSpaceDE w:val="0"/>
        <w:autoSpaceDN w:val="0"/>
        <w:adjustRightInd w:val="0"/>
        <w:ind w:firstLine="709"/>
        <w:jc w:val="both"/>
        <w:rPr>
          <w:sz w:val="26"/>
          <w:szCs w:val="26"/>
        </w:rPr>
      </w:pPr>
      <w:r w:rsidRPr="00D9432C">
        <w:rPr>
          <w:sz w:val="26"/>
          <w:szCs w:val="26"/>
        </w:rPr>
        <w:t>4</w:t>
      </w:r>
      <w:r w:rsidR="0081759A" w:rsidRPr="00D9432C">
        <w:rPr>
          <w:sz w:val="26"/>
          <w:szCs w:val="26"/>
        </w:rPr>
        <w:t>. 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обучающихся в муниципальных общеобразовательных организациях, занимающихся в одну смену, к общей численности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036683">
      <w:pPr>
        <w:widowControl w:val="0"/>
        <w:autoSpaceDE w:val="0"/>
        <w:autoSpaceDN w:val="0"/>
        <w:adjustRightInd w:val="0"/>
        <w:ind w:firstLine="709"/>
        <w:jc w:val="center"/>
        <w:rPr>
          <w:sz w:val="26"/>
          <w:szCs w:val="26"/>
        </w:rPr>
      </w:pPr>
      <w:r w:rsidRPr="00D9432C">
        <w:rPr>
          <w:position w:val="-24"/>
          <w:sz w:val="26"/>
          <w:szCs w:val="26"/>
        </w:rPr>
        <w:object w:dxaOrig="2040" w:dyaOrig="639">
          <v:shape id="_x0000_i1031" type="#_x0000_t75" style="width:102pt;height:31.5pt" o:ole="">
            <v:imagedata r:id="rId21" o:title=""/>
          </v:shape>
          <o:OLEObject Type="Embed" ProgID="Equation.3" ShapeID="_x0000_i1031" DrawAspect="Content" ObjectID="_1541251484" r:id="rId22"/>
        </w:object>
      </w:r>
      <w:r w:rsidRPr="00D9432C">
        <w:rPr>
          <w:sz w:val="26"/>
          <w:szCs w:val="26"/>
        </w:rPr>
        <w:t>, где:</w:t>
      </w:r>
    </w:p>
    <w:p w:rsidR="0081759A" w:rsidRPr="00D9432C" w:rsidRDefault="00B476B9" w:rsidP="00036683">
      <w:pPr>
        <w:widowControl w:val="0"/>
        <w:autoSpaceDE w:val="0"/>
        <w:autoSpaceDN w:val="0"/>
        <w:adjustRightInd w:val="0"/>
        <w:ind w:firstLine="709"/>
        <w:jc w:val="both"/>
        <w:rPr>
          <w:sz w:val="26"/>
          <w:szCs w:val="26"/>
        </w:rPr>
      </w:pPr>
      <w:r>
        <w:rPr>
          <w:noProof/>
          <w:position w:val="-12"/>
          <w:sz w:val="26"/>
          <w:szCs w:val="26"/>
        </w:rPr>
        <w:pict>
          <v:shape id="Рисунок 22" o:spid="_x0000_i1032" type="#_x0000_t75" style="width:17.25pt;height:17.25pt;visibility:visible">
            <v:imagedata r:id="rId23" o:title=""/>
          </v:shape>
        </w:pict>
      </w:r>
      <w:r w:rsidR="0081759A" w:rsidRPr="00D9432C">
        <w:rPr>
          <w:sz w:val="26"/>
          <w:szCs w:val="26"/>
        </w:rPr>
        <w:t xml:space="preserve"> - 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81759A" w:rsidRPr="00D9432C" w:rsidRDefault="00B476B9" w:rsidP="00036683">
      <w:pPr>
        <w:widowControl w:val="0"/>
        <w:autoSpaceDE w:val="0"/>
        <w:autoSpaceDN w:val="0"/>
        <w:adjustRightInd w:val="0"/>
        <w:ind w:firstLine="709"/>
        <w:jc w:val="both"/>
        <w:rPr>
          <w:sz w:val="26"/>
          <w:szCs w:val="26"/>
        </w:rPr>
      </w:pPr>
      <w:r>
        <w:rPr>
          <w:noProof/>
          <w:position w:val="-12"/>
          <w:sz w:val="26"/>
          <w:szCs w:val="26"/>
        </w:rPr>
        <w:pict>
          <v:shape id="Рисунок 21" o:spid="_x0000_i1033" type="#_x0000_t75" style="width:17.25pt;height:17.25pt;visibility:visible">
            <v:imagedata r:id="rId24" o:title=""/>
          </v:shape>
        </w:pict>
      </w:r>
      <w:r w:rsidR="0081759A" w:rsidRPr="00D9432C">
        <w:rPr>
          <w:sz w:val="26"/>
          <w:szCs w:val="26"/>
        </w:rPr>
        <w:t xml:space="preserve"> - численность обучающихся, занимающихся во вторую смену (</w:t>
      </w:r>
      <w:r w:rsidR="00C7292D" w:rsidRPr="00D9432C">
        <w:rPr>
          <w:sz w:val="26"/>
          <w:szCs w:val="26"/>
        </w:rPr>
        <w:t>периодическая отчетность</w:t>
      </w:r>
      <w:r w:rsidR="0081759A" w:rsidRPr="00D9432C">
        <w:rPr>
          <w:sz w:val="26"/>
          <w:szCs w:val="26"/>
        </w:rPr>
        <w:t>);</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У - численность обучающихся (всего) (</w:t>
      </w:r>
      <w:r w:rsidR="00C7292D" w:rsidRPr="00D9432C">
        <w:rPr>
          <w:sz w:val="26"/>
          <w:szCs w:val="26"/>
        </w:rPr>
        <w:t>периодическая отчетность</w:t>
      </w:r>
      <w:r w:rsidRPr="00D9432C">
        <w:rPr>
          <w:sz w:val="26"/>
          <w:szCs w:val="26"/>
        </w:rPr>
        <w:t>).</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4.1. Удельный вес обучающихся начальной школы (1 - 4 классы), занимающихся в одну смену.</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Рассчитывается по формуле: </w:t>
      </w:r>
      <w:r w:rsidRPr="00D9432C">
        <w:rPr>
          <w:position w:val="-24"/>
          <w:sz w:val="26"/>
          <w:szCs w:val="26"/>
        </w:rPr>
        <w:object w:dxaOrig="2140" w:dyaOrig="620">
          <v:shape id="_x0000_i1034" type="#_x0000_t75" style="width:106.5pt;height:30.75pt" o:ole="">
            <v:imagedata r:id="rId25" o:title=""/>
          </v:shape>
          <o:OLEObject Type="Embed" ProgID="Equation.3" ShapeID="_x0000_i1034" DrawAspect="Content" ObjectID="_1541251485" r:id="rId26"/>
        </w:object>
      </w:r>
      <w:r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1-4</w:t>
      </w:r>
      <w:r w:rsidRPr="00D9432C">
        <w:rPr>
          <w:sz w:val="26"/>
          <w:szCs w:val="26"/>
        </w:rPr>
        <w:t xml:space="preserve"> </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общей численности</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w:t>
      </w:r>
      <w:r w:rsidR="0006622A" w:rsidRPr="00D9432C">
        <w:rPr>
          <w:sz w:val="26"/>
          <w:szCs w:val="26"/>
        </w:rPr>
        <w:t>–</w:t>
      </w:r>
      <w:r w:rsidRPr="00D9432C">
        <w:rPr>
          <w:sz w:val="26"/>
          <w:szCs w:val="26"/>
        </w:rPr>
        <w:t xml:space="preserve"> численность о</w:t>
      </w:r>
      <w:r w:rsidR="0006622A" w:rsidRPr="00D9432C">
        <w:rPr>
          <w:sz w:val="26"/>
          <w:szCs w:val="26"/>
        </w:rPr>
        <w:t>бучающихся начальной школы (1 – 4 классы</w:t>
      </w:r>
      <w:r w:rsidRPr="00D9432C">
        <w:rPr>
          <w:sz w:val="26"/>
          <w:szCs w:val="26"/>
        </w:rPr>
        <w:t>), занимающихся во вторую смену (дополнительные сведения);</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 xml:space="preserve">У </w:t>
      </w:r>
      <w:r w:rsidR="0006622A" w:rsidRPr="00D9432C">
        <w:rPr>
          <w:sz w:val="26"/>
          <w:szCs w:val="26"/>
        </w:rPr>
        <w:t>–</w:t>
      </w:r>
      <w:r w:rsidRPr="00D9432C">
        <w:rPr>
          <w:sz w:val="26"/>
          <w:szCs w:val="26"/>
        </w:rPr>
        <w:t xml:space="preserve"> численность обучающихся начальной </w:t>
      </w:r>
      <w:r w:rsidR="0006622A" w:rsidRPr="00D9432C">
        <w:rPr>
          <w:sz w:val="26"/>
          <w:szCs w:val="26"/>
        </w:rPr>
        <w:t>школы (1 – 4 классы</w:t>
      </w:r>
      <w:r w:rsidRPr="00D9432C">
        <w:rPr>
          <w:sz w:val="26"/>
          <w:szCs w:val="26"/>
        </w:rPr>
        <w:t>)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4.2. Удельный вес обучающихся 5 – </w:t>
      </w:r>
      <w:r w:rsidR="00DB398E" w:rsidRPr="00D9432C">
        <w:rPr>
          <w:sz w:val="26"/>
          <w:szCs w:val="26"/>
        </w:rPr>
        <w:t>9 классов, занимающихся в одну смену.</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 </w:t>
      </w:r>
      <w:r w:rsidR="0006622A" w:rsidRPr="00D9432C">
        <w:rPr>
          <w:position w:val="-24"/>
          <w:sz w:val="26"/>
          <w:szCs w:val="26"/>
        </w:rPr>
        <w:object w:dxaOrig="2140" w:dyaOrig="620">
          <v:shape id="_x0000_i1035" type="#_x0000_t75" style="width:106.5pt;height:30.75pt" o:ole="">
            <v:imagedata r:id="rId27" o:title=""/>
          </v:shape>
          <o:OLEObject Type="Embed" ProgID="Equation.3" ShapeID="_x0000_i1035" DrawAspect="Content" ObjectID="_1541251486" r:id="rId28"/>
        </w:object>
      </w:r>
      <w:r w:rsidR="0006622A"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5-9</w:t>
      </w:r>
      <w:r w:rsidR="0006622A" w:rsidRPr="00D9432C">
        <w:rPr>
          <w:sz w:val="26"/>
          <w:szCs w:val="26"/>
        </w:rPr>
        <w:t xml:space="preserve"> – </w:t>
      </w:r>
      <w:r w:rsidRPr="00D9432C">
        <w:rPr>
          <w:sz w:val="26"/>
          <w:szCs w:val="26"/>
        </w:rPr>
        <w:t>доля</w:t>
      </w:r>
      <w:r w:rsidR="0006622A" w:rsidRPr="00D9432C">
        <w:rPr>
          <w:sz w:val="26"/>
          <w:szCs w:val="26"/>
        </w:rPr>
        <w:t xml:space="preserve">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w:t>
      </w:r>
      <w:r w:rsidR="0006622A" w:rsidRPr="00D9432C">
        <w:rPr>
          <w:sz w:val="26"/>
          <w:szCs w:val="26"/>
        </w:rPr>
        <w:t xml:space="preserve">щей численности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w:t>
      </w:r>
      <w:r w:rsidRPr="00D9432C">
        <w:rPr>
          <w:sz w:val="26"/>
          <w:szCs w:val="26"/>
        </w:rPr>
        <w:lastRenderedPageBreak/>
        <w:t xml:space="preserve">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w:t>
      </w:r>
      <w:r w:rsidR="0006622A" w:rsidRPr="00D9432C">
        <w:rPr>
          <w:sz w:val="26"/>
          <w:szCs w:val="26"/>
        </w:rPr>
        <w:t xml:space="preserve">- численность обучающихся 5 – 9 </w:t>
      </w:r>
      <w:r w:rsidRPr="00D9432C">
        <w:rPr>
          <w:sz w:val="26"/>
          <w:szCs w:val="26"/>
        </w:rPr>
        <w:t>классов, занимающихся во вторую смену (дополнительные сведения);</w:t>
      </w:r>
    </w:p>
    <w:p w:rsidR="00DB398E" w:rsidRPr="00D9432C" w:rsidRDefault="0006622A" w:rsidP="00DB398E">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5 – 9 </w:t>
      </w:r>
      <w:r w:rsidR="00DB398E" w:rsidRPr="00D9432C">
        <w:rPr>
          <w:sz w:val="26"/>
          <w:szCs w:val="26"/>
        </w:rPr>
        <w:t>классов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4.3. </w:t>
      </w:r>
      <w:r w:rsidR="00DB398E" w:rsidRPr="00D9432C">
        <w:rPr>
          <w:sz w:val="26"/>
          <w:szCs w:val="26"/>
        </w:rPr>
        <w:t xml:space="preserve">Удельный вес обучающихся 10 </w:t>
      </w:r>
      <w:r w:rsidRPr="00D9432C">
        <w:rPr>
          <w:sz w:val="26"/>
          <w:szCs w:val="26"/>
        </w:rPr>
        <w:t>–</w:t>
      </w:r>
      <w:r w:rsidR="00DB398E" w:rsidRPr="00D9432C">
        <w:rPr>
          <w:sz w:val="26"/>
          <w:szCs w:val="26"/>
        </w:rPr>
        <w:t xml:space="preserve"> 11</w:t>
      </w:r>
      <w:r w:rsidRPr="00D9432C">
        <w:rPr>
          <w:sz w:val="26"/>
          <w:szCs w:val="26"/>
        </w:rPr>
        <w:t xml:space="preserve"> </w:t>
      </w:r>
      <w:r w:rsidR="00DB398E" w:rsidRPr="00D9432C">
        <w:rPr>
          <w:sz w:val="26"/>
          <w:szCs w:val="26"/>
        </w:rPr>
        <w:t>классов, занимающихся в одну смену.</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 </w:t>
      </w:r>
      <w:r w:rsidR="0006622A" w:rsidRPr="00D9432C">
        <w:rPr>
          <w:position w:val="-24"/>
          <w:sz w:val="26"/>
          <w:szCs w:val="26"/>
        </w:rPr>
        <w:object w:dxaOrig="2260" w:dyaOrig="620">
          <v:shape id="_x0000_i1036" type="#_x0000_t75" style="width:113.25pt;height:30.75pt" o:ole="">
            <v:imagedata r:id="rId29" o:title=""/>
          </v:shape>
          <o:OLEObject Type="Embed" ProgID="Equation.3" ShapeID="_x0000_i1036" DrawAspect="Content" ObjectID="_1541251487" r:id="rId30"/>
        </w:object>
      </w:r>
      <w:r w:rsidR="0006622A"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0006622A" w:rsidRPr="00D9432C">
        <w:rPr>
          <w:sz w:val="26"/>
          <w:szCs w:val="26"/>
          <w:vertAlign w:val="subscript"/>
        </w:rPr>
        <w:t xml:space="preserve">10-11 </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w:t>
      </w:r>
      <w:r w:rsidR="0006622A" w:rsidRPr="00D9432C">
        <w:rPr>
          <w:sz w:val="26"/>
          <w:szCs w:val="26"/>
        </w:rPr>
        <w:t xml:space="preserve">бщей численности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 xml:space="preserve">организациях </w:t>
      </w:r>
      <w:r w:rsidRPr="00D9432C">
        <w:rPr>
          <w:sz w:val="26"/>
          <w:szCs w:val="26"/>
        </w:rPr>
        <w:t>(процентов);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 числ</w:t>
      </w:r>
      <w:r w:rsidR="0006622A" w:rsidRPr="00D9432C">
        <w:rPr>
          <w:sz w:val="26"/>
          <w:szCs w:val="26"/>
        </w:rPr>
        <w:t xml:space="preserve">енность обучающихся 10 – 11 </w:t>
      </w:r>
      <w:r w:rsidRPr="00D9432C">
        <w:rPr>
          <w:sz w:val="26"/>
          <w:szCs w:val="26"/>
        </w:rPr>
        <w:t>классов, занимающихся во вторую смену (дополнительные сведения);</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w:t>
      </w:r>
      <w:r w:rsidR="0006622A" w:rsidRPr="00D9432C">
        <w:rPr>
          <w:sz w:val="26"/>
          <w:szCs w:val="26"/>
        </w:rPr>
        <w:t xml:space="preserve">10 – 11 </w:t>
      </w:r>
      <w:r w:rsidRPr="00D9432C">
        <w:rPr>
          <w:sz w:val="26"/>
          <w:szCs w:val="26"/>
        </w:rPr>
        <w:t>классов - всего (дополнительные сведения).</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5</w:t>
      </w:r>
      <w:r w:rsidR="0081759A" w:rsidRPr="00D9432C">
        <w:rPr>
          <w:rFonts w:ascii="Times New Roman" w:hAnsi="Times New Roman" w:cs="Times New Roman"/>
          <w:sz w:val="26"/>
          <w:szCs w:val="26"/>
        </w:rPr>
        <w:t xml:space="preserve">. </w:t>
      </w:r>
      <w:r w:rsidRPr="00D9432C">
        <w:rPr>
          <w:rFonts w:ascii="Times New Roman" w:hAnsi="Times New Roman" w:cs="Times New Roman"/>
          <w:sz w:val="26"/>
          <w:szCs w:val="26"/>
        </w:rPr>
        <w:t>Д</w:t>
      </w:r>
      <w:r w:rsidR="0081759A" w:rsidRPr="00D9432C">
        <w:rPr>
          <w:rFonts w:ascii="Times New Roman" w:hAnsi="Times New Roman" w:cs="Times New Roman"/>
          <w:sz w:val="26"/>
          <w:szCs w:val="26"/>
        </w:rPr>
        <w:t>оля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 в соответствии с федеральным государственным образовательным стандартом.</w:t>
      </w:r>
    </w:p>
    <w:p w:rsidR="0081759A" w:rsidRPr="00D9432C" w:rsidRDefault="0081759A" w:rsidP="00036683">
      <w:pPr>
        <w:autoSpaceDE w:val="0"/>
        <w:autoSpaceDN w:val="0"/>
        <w:adjustRightInd w:val="0"/>
        <w:ind w:firstLine="709"/>
        <w:jc w:val="both"/>
        <w:rPr>
          <w:sz w:val="26"/>
          <w:szCs w:val="26"/>
        </w:rPr>
      </w:pPr>
      <w:r w:rsidRPr="00D9432C">
        <w:rPr>
          <w:sz w:val="26"/>
          <w:szCs w:val="26"/>
        </w:rPr>
        <w:t>Определяется отношением численности обучающихся общеобразовательных организаций, которые обучаются по новым федеральным государственным образовательным стандартам, к общей численности обучающихся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B476B9" w:rsidP="00036683">
      <w:pPr>
        <w:widowControl w:val="0"/>
        <w:autoSpaceDE w:val="0"/>
        <w:autoSpaceDN w:val="0"/>
        <w:adjustRightInd w:val="0"/>
        <w:ind w:firstLine="709"/>
        <w:jc w:val="center"/>
        <w:rPr>
          <w:noProof/>
          <w:sz w:val="26"/>
          <w:szCs w:val="26"/>
        </w:rPr>
      </w:pPr>
      <w:r>
        <w:rPr>
          <w:noProof/>
          <w:sz w:val="26"/>
          <w:szCs w:val="26"/>
        </w:rPr>
        <w:pict>
          <v:shape id="Рисунок 38" o:spid="_x0000_i1037" type="#_x0000_t75" style="width:98.25pt;height:21.75pt;visibility:visible">
            <v:imagedata r:id="rId31" o:title=""/>
          </v:shape>
        </w:pict>
      </w:r>
      <w:r w:rsidR="0081759A" w:rsidRPr="00D9432C">
        <w:rPr>
          <w:noProof/>
          <w:sz w:val="26"/>
          <w:szCs w:val="26"/>
        </w:rPr>
        <w:t>, где:</w:t>
      </w:r>
    </w:p>
    <w:p w:rsidR="0081759A" w:rsidRPr="00D9432C" w:rsidRDefault="00DB398E" w:rsidP="00036683">
      <w:pPr>
        <w:widowControl w:val="0"/>
        <w:autoSpaceDE w:val="0"/>
        <w:autoSpaceDN w:val="0"/>
        <w:adjustRightInd w:val="0"/>
        <w:ind w:firstLine="709"/>
        <w:jc w:val="both"/>
        <w:rPr>
          <w:noProof/>
          <w:sz w:val="26"/>
          <w:szCs w:val="26"/>
        </w:rPr>
      </w:pPr>
      <w:r w:rsidRPr="00D9432C">
        <w:rPr>
          <w:noProof/>
          <w:sz w:val="26"/>
          <w:szCs w:val="26"/>
        </w:rPr>
        <w:t>ЧУ</w:t>
      </w:r>
      <w:r w:rsidRPr="00D9432C">
        <w:rPr>
          <w:noProof/>
          <w:sz w:val="26"/>
          <w:szCs w:val="26"/>
          <w:vertAlign w:val="superscript"/>
        </w:rPr>
        <w:t>фгос</w:t>
      </w:r>
      <w:r w:rsidRPr="00D9432C">
        <w:rPr>
          <w:noProof/>
          <w:sz w:val="26"/>
          <w:szCs w:val="26"/>
        </w:rPr>
        <w:t xml:space="preserve"> </w:t>
      </w:r>
      <w:r w:rsidR="0081759A" w:rsidRPr="00D9432C">
        <w:rPr>
          <w:noProof/>
          <w:sz w:val="26"/>
          <w:szCs w:val="26"/>
        </w:rPr>
        <w:t>- численность обучающихся общеобразовательных организаций, реализующих образовательные программы начального общего, основного общего образования, осваивающих образовательные программы, соответствующие требованиям федеральных государственных образовательных стандартов начального общего, основного общего и образования (дополнительная информация);</w:t>
      </w:r>
    </w:p>
    <w:p w:rsidR="0081759A" w:rsidRPr="00D9432C" w:rsidRDefault="0081759A" w:rsidP="00036683">
      <w:pPr>
        <w:widowControl w:val="0"/>
        <w:autoSpaceDE w:val="0"/>
        <w:autoSpaceDN w:val="0"/>
        <w:adjustRightInd w:val="0"/>
        <w:ind w:firstLine="709"/>
        <w:jc w:val="both"/>
        <w:rPr>
          <w:noProof/>
          <w:sz w:val="26"/>
          <w:szCs w:val="26"/>
        </w:rPr>
      </w:pPr>
      <w:r w:rsidRPr="00D9432C">
        <w:rPr>
          <w:noProof/>
          <w:sz w:val="26"/>
          <w:szCs w:val="26"/>
        </w:rPr>
        <w:t>ЧУ – численность учащихся образовательных организаций (включая филиалы), реализующих образовательные программы начального общего, основного общего образования общеобразовательных организаций) (</w:t>
      </w:r>
      <w:r w:rsidR="00C7292D" w:rsidRPr="00D9432C">
        <w:rPr>
          <w:sz w:val="26"/>
          <w:szCs w:val="26"/>
        </w:rPr>
        <w:t>периодическая отчетность</w:t>
      </w:r>
      <w:r w:rsidRPr="00D9432C">
        <w:rPr>
          <w:noProof/>
          <w:sz w:val="26"/>
          <w:szCs w:val="26"/>
        </w:rPr>
        <w:t>).</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6</w:t>
      </w:r>
      <w:r w:rsidR="0081759A" w:rsidRPr="00D9432C">
        <w:rPr>
          <w:rFonts w:ascii="Times New Roman" w:hAnsi="Times New Roman" w:cs="Times New Roman"/>
          <w:sz w:val="26"/>
          <w:szCs w:val="26"/>
        </w:rPr>
        <w:t>. Доля педагогических работников,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рост профессионального мастерства и развитие творческого потенциала педагога.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педагогических работников, участвующих в профессиональных конкурсах к численности педагогов в образовательных организациях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81759A" w:rsidRPr="00D9432C" w:rsidRDefault="0081759A" w:rsidP="00FC3D36">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ЧП</w:t>
      </w:r>
      <w:r w:rsidRPr="00D9432C">
        <w:rPr>
          <w:rFonts w:ascii="Times New Roman" w:hAnsi="Times New Roman" w:cs="Times New Roman"/>
          <w:sz w:val="26"/>
          <w:szCs w:val="26"/>
          <w:vertAlign w:val="subscript"/>
        </w:rPr>
        <w:t>ПК</w:t>
      </w:r>
      <w:r w:rsidRPr="00D9432C">
        <w:rPr>
          <w:rFonts w:ascii="Times New Roman" w:hAnsi="Times New Roman" w:cs="Times New Roman"/>
          <w:sz w:val="26"/>
          <w:szCs w:val="26"/>
        </w:rPr>
        <w:t>/ ЧП</w:t>
      </w:r>
      <w:r w:rsidRPr="00D9432C">
        <w:rPr>
          <w:rFonts w:ascii="Times New Roman" w:hAnsi="Times New Roman" w:cs="Times New Roman"/>
          <w:sz w:val="32"/>
          <w:szCs w:val="32"/>
          <w:vertAlign w:val="subscript"/>
        </w:rPr>
        <w:t>оо</w:t>
      </w:r>
      <w:r w:rsidRPr="00D9432C">
        <w:rPr>
          <w:rFonts w:ascii="Times New Roman" w:hAnsi="Times New Roman" w:cs="Times New Roman"/>
          <w:sz w:val="26"/>
          <w:szCs w:val="26"/>
        </w:rPr>
        <w:t>*100%,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lastRenderedPageBreak/>
        <w:t>ЧП</w:t>
      </w:r>
      <w:r w:rsidRPr="00D9432C">
        <w:rPr>
          <w:sz w:val="36"/>
          <w:szCs w:val="36"/>
          <w:vertAlign w:val="subscript"/>
        </w:rPr>
        <w:t>пк</w:t>
      </w:r>
      <w:r w:rsidRPr="00D9432C">
        <w:rPr>
          <w:sz w:val="36"/>
          <w:szCs w:val="36"/>
        </w:rPr>
        <w:t xml:space="preserve"> – </w:t>
      </w:r>
      <w:r w:rsidRPr="00D9432C">
        <w:rPr>
          <w:sz w:val="26"/>
          <w:szCs w:val="26"/>
        </w:rPr>
        <w:t>численность педагогических работников образовательных организаций,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ЧП</w:t>
      </w:r>
      <w:r w:rsidRPr="00D9432C">
        <w:rPr>
          <w:sz w:val="36"/>
          <w:szCs w:val="36"/>
          <w:vertAlign w:val="subscript"/>
        </w:rPr>
        <w:t>оо</w:t>
      </w:r>
      <w:r w:rsidRPr="00D9432C">
        <w:rPr>
          <w:sz w:val="36"/>
          <w:szCs w:val="36"/>
        </w:rPr>
        <w:t xml:space="preserve"> – </w:t>
      </w:r>
      <w:r w:rsidRPr="00D9432C">
        <w:rPr>
          <w:sz w:val="26"/>
          <w:szCs w:val="26"/>
        </w:rPr>
        <w:t>численность педагогических работников образовательных организаций (периодическая отчетность, форма 1-ДО, 85-к)</w:t>
      </w:r>
    </w:p>
    <w:p w:rsidR="0081759A" w:rsidRPr="00D9432C" w:rsidRDefault="0072709D" w:rsidP="00036683">
      <w:pPr>
        <w:widowControl w:val="0"/>
        <w:autoSpaceDE w:val="0"/>
        <w:autoSpaceDN w:val="0"/>
        <w:adjustRightInd w:val="0"/>
        <w:ind w:firstLine="709"/>
        <w:jc w:val="both"/>
        <w:rPr>
          <w:sz w:val="26"/>
          <w:szCs w:val="26"/>
        </w:rPr>
      </w:pPr>
      <w:r w:rsidRPr="00D9432C">
        <w:rPr>
          <w:sz w:val="26"/>
          <w:szCs w:val="26"/>
        </w:rPr>
        <w:t>7</w:t>
      </w:r>
      <w:r w:rsidR="0081759A" w:rsidRPr="00D9432C">
        <w:rPr>
          <w:sz w:val="26"/>
          <w:szCs w:val="26"/>
        </w:rPr>
        <w:t>.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доступность дополнительного образования детей.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отношением численности детей в образовательных организациях дополнительного образования к численности населения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FC3D36">
      <w:pPr>
        <w:widowControl w:val="0"/>
        <w:autoSpaceDE w:val="0"/>
        <w:autoSpaceDN w:val="0"/>
        <w:adjustRightInd w:val="0"/>
        <w:ind w:firstLine="709"/>
        <w:jc w:val="center"/>
        <w:rPr>
          <w:sz w:val="26"/>
          <w:szCs w:val="26"/>
        </w:rPr>
      </w:pPr>
      <w:r w:rsidRPr="00D9432C">
        <w:rPr>
          <w:sz w:val="26"/>
          <w:szCs w:val="26"/>
        </w:rPr>
        <w:t>(Чдоп / Чнас</w:t>
      </w:r>
      <w:r w:rsidRPr="00D9432C">
        <w:rPr>
          <w:sz w:val="26"/>
          <w:szCs w:val="26"/>
          <w:vertAlign w:val="subscript"/>
        </w:rPr>
        <w:t>5-18</w:t>
      </w:r>
      <w:r w:rsidRPr="00D9432C">
        <w:rPr>
          <w:sz w:val="26"/>
          <w:szCs w:val="26"/>
        </w:rPr>
        <w:t>) * 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Чдоп – численность населения в возрасте 5 - 18 лет, получающих услуги по дополнительному образованию (в организациях различной организационно-правовой формы и форм собственности) (периодическая отчетность, 1-ДО (сводная) раздел 6, строка, 01, графы 04, 05, 06, 07, численность населения охваченных дополнительным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Чнас</w:t>
      </w:r>
      <w:r w:rsidRPr="00D9432C">
        <w:rPr>
          <w:noProof/>
          <w:position w:val="-8"/>
          <w:sz w:val="26"/>
          <w:szCs w:val="26"/>
          <w:vertAlign w:val="subscript"/>
        </w:rPr>
        <w:t>5-18</w:t>
      </w:r>
      <w:r w:rsidRPr="00D9432C">
        <w:rPr>
          <w:sz w:val="26"/>
          <w:szCs w:val="26"/>
        </w:rPr>
        <w:t xml:space="preserve"> – численность населения в возрасте 5 - 18 лет на 1 января, следующего за отчетным годом (данные демографической статистики о половозрастном составе населения).</w:t>
      </w:r>
    </w:p>
    <w:p w:rsidR="0072709D" w:rsidRPr="00D9432C" w:rsidRDefault="00AA5BB2" w:rsidP="0072709D">
      <w:pPr>
        <w:pStyle w:val="a4"/>
        <w:ind w:firstLine="709"/>
        <w:jc w:val="both"/>
        <w:rPr>
          <w:rFonts w:ascii="Times New Roman" w:hAnsi="Times New Roman"/>
          <w:sz w:val="26"/>
          <w:szCs w:val="26"/>
        </w:rPr>
      </w:pPr>
      <w:r w:rsidRPr="00D9432C">
        <w:rPr>
          <w:rFonts w:ascii="Times New Roman" w:hAnsi="Times New Roman"/>
          <w:sz w:val="26"/>
          <w:szCs w:val="26"/>
        </w:rPr>
        <w:t>8. Доля немуниципальных организаций (коммерческих, некоммерческих), желающих оказывать услуги (работы) в сфере образования города Когалыма, организации отдыха и оздоровления детей, охваченных методической, консультационной и информационной поддержкой.</w:t>
      </w:r>
    </w:p>
    <w:p w:rsidR="00AA5BB2" w:rsidRPr="00D9432C" w:rsidRDefault="00AA5BB2" w:rsidP="00AA5BB2">
      <w:pPr>
        <w:pStyle w:val="a4"/>
        <w:ind w:firstLine="709"/>
        <w:jc w:val="both"/>
        <w:rPr>
          <w:rFonts w:ascii="Times New Roman" w:hAnsi="Times New Roman"/>
          <w:sz w:val="26"/>
          <w:szCs w:val="26"/>
        </w:rPr>
      </w:pPr>
      <w:r w:rsidRPr="00D9432C">
        <w:rPr>
          <w:rFonts w:ascii="Times New Roman" w:hAnsi="Times New Roman"/>
          <w:sz w:val="26"/>
          <w:szCs w:val="26"/>
        </w:rPr>
        <w:t>Характеризует степень поддержки доступа немуниципальных организаций (коммерческих, некоммерческих) к предоставлению услуг (работ) в сфере образования.</w:t>
      </w:r>
    </w:p>
    <w:p w:rsidR="00AA5BB2" w:rsidRPr="00D9432C" w:rsidRDefault="00AA5BB2"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rPr>
        <w:t>Значение показателя рассчитывается исходя из фактически оказанных мер поддержки</w:t>
      </w:r>
      <w:r w:rsidR="0092753E" w:rsidRPr="00D9432C">
        <w:rPr>
          <w:rFonts w:ascii="Times New Roman" w:hAnsi="Times New Roman"/>
          <w:sz w:val="26"/>
          <w:szCs w:val="26"/>
        </w:rPr>
        <w:t xml:space="preserve"> от общего количества обратившихся.</w:t>
      </w:r>
    </w:p>
    <w:p w:rsidR="0072709D" w:rsidRPr="00DF3D0B" w:rsidRDefault="0072709D" w:rsidP="0072709D">
      <w:pPr>
        <w:pStyle w:val="a4"/>
        <w:ind w:firstLine="709"/>
        <w:jc w:val="both"/>
        <w:rPr>
          <w:rFonts w:ascii="Times New Roman" w:hAnsi="Times New Roman"/>
          <w:color w:val="FF0000"/>
          <w:sz w:val="26"/>
          <w:szCs w:val="26"/>
          <w:lang w:eastAsia="ru-RU"/>
        </w:rPr>
      </w:pPr>
      <w:r w:rsidRPr="00D9432C">
        <w:rPr>
          <w:rFonts w:ascii="Times New Roman" w:hAnsi="Times New Roman"/>
          <w:sz w:val="26"/>
          <w:szCs w:val="26"/>
          <w:lang w:eastAsia="ru-RU"/>
        </w:rPr>
        <w:t xml:space="preserve">9. </w:t>
      </w:r>
      <w:r w:rsidRPr="00DF3D0B">
        <w:rPr>
          <w:rFonts w:ascii="Times New Roman" w:hAnsi="Times New Roman"/>
          <w:color w:val="FF0000"/>
          <w:sz w:val="26"/>
          <w:szCs w:val="26"/>
          <w:lang w:eastAsia="ru-RU"/>
        </w:rPr>
        <w:t>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дошкольных образовательных организаций и общеобразовательных организаций субъекта Российской Федерации, находящихся в государственной (муниципальной) собственности.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(ЗП1 / ЗП2) * 100,</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{(ФЗПi / ЧСПi) / 12} * 1000, i = 1,2, где: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заработная плата педагогических работников списочного состава (без внешних совместителей) муниципальных образовательных организаций;</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ФЗП1 - фонд начисленной заработной платы педагогических работников списочного состава (без внешних совместителей) муниципальных дошкольных 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ФЗП2 - фонд начисленной заработной платы педагогических работников списочного состава (без внешних совместителей) муниципальных общеобразовательных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ЧСП1 - средняя численность педагогических работников списочного состава (без внешних совместителей) муниципальных дошкольных образовательных организаций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ЧСП2 -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10</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общеобразовательных организаций и среднемесячной заработной платы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(ЗПпоу / ЗПнн) * 100, где:</w:t>
      </w:r>
    </w:p>
    <w:p w:rsidR="0072709D" w:rsidRPr="00D9432C" w:rsidRDefault="0072709D"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ЗПпоу = </w:t>
      </w:r>
      <w:r w:rsidR="00183CC7" w:rsidRPr="00D9432C">
        <w:rPr>
          <w:rFonts w:ascii="Times New Roman" w:hAnsi="Times New Roman"/>
          <w:sz w:val="26"/>
          <w:szCs w:val="26"/>
          <w:lang w:eastAsia="ru-RU"/>
        </w:rPr>
        <w:t>{(ФЗПпоу / ЧСПпоу) / 12} * 1000</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ЗПпоу - заработная плата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ФЗПпоу - фонд начисленной заработной платы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 xml:space="preserve">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ЧСПпоу - средняя численность педагогических работников списочного состава (без внешних совместителей) муниципальных общеобразовательных учреждений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ЗПнн - среднемесячная номинальная начисленная заработная плата в автономном округе. Данные рассчитываются Депэкономики Югры, окончательные итоги Росстат.</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11</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Определяется соотношением среднемесячных заработных плат педагогических работников государственных и муниципальных организаций дополнительного образования детей и среднемесячной заработной плате учителей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(ЗП1 / ЗП2) * 100,</w:t>
      </w:r>
    </w:p>
    <w:p w:rsidR="0072709D" w:rsidRPr="00D9432C" w:rsidRDefault="0072709D"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{(ФЗПi / ЧС</w:t>
      </w:r>
      <w:r w:rsidR="00183CC7" w:rsidRPr="00D9432C">
        <w:rPr>
          <w:rFonts w:ascii="Times New Roman" w:hAnsi="Times New Roman"/>
          <w:sz w:val="26"/>
          <w:szCs w:val="26"/>
          <w:lang w:eastAsia="ru-RU"/>
        </w:rPr>
        <w:t>Пi) / 12} * 1000, i = 1,2, где: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среднемесячная заработная плата;</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ФЗП1 - фонд начисленной заработной платы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ФЗП2 - фонд начисленной заработной платы учителей списочного состава (без внешних совместителей) му</w:t>
      </w:r>
      <w:r w:rsidR="00183CC7" w:rsidRPr="00D9432C">
        <w:rPr>
          <w:rFonts w:ascii="Times New Roman" w:hAnsi="Times New Roman"/>
          <w:sz w:val="26"/>
          <w:szCs w:val="26"/>
          <w:lang w:eastAsia="ru-RU"/>
        </w:rPr>
        <w:t>ниципальных</w:t>
      </w:r>
      <w:r w:rsidRPr="00D9432C">
        <w:rPr>
          <w:rFonts w:ascii="Times New Roman" w:hAnsi="Times New Roman"/>
          <w:sz w:val="26"/>
          <w:szCs w:val="26"/>
          <w:lang w:eastAsia="ru-RU"/>
        </w:rPr>
        <w:t xml:space="preserve"> общеобразовательных организаций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ЧСП1 -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183CC7"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ЧСП2 - средняя численность учителей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(периодическая отчетность, фор</w:t>
      </w:r>
      <w:r w:rsidR="00183CC7" w:rsidRPr="00D9432C">
        <w:rPr>
          <w:rFonts w:ascii="Times New Roman" w:hAnsi="Times New Roman"/>
          <w:sz w:val="26"/>
          <w:szCs w:val="26"/>
          <w:lang w:eastAsia="ru-RU"/>
        </w:rPr>
        <w:t>ма №</w:t>
      </w:r>
      <w:r w:rsidRPr="00D9432C">
        <w:rPr>
          <w:rFonts w:ascii="Times New Roman" w:hAnsi="Times New Roman"/>
          <w:sz w:val="26"/>
          <w:szCs w:val="26"/>
          <w:lang w:eastAsia="ru-RU"/>
        </w:rPr>
        <w:t>ЗП-образование).</w:t>
      </w:r>
    </w:p>
    <w:p w:rsidR="0081759A" w:rsidRPr="00D9432C" w:rsidRDefault="0081759A" w:rsidP="0072709D">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2. «Система оценки качества образования и информационная прозрачность системы образования города Когалыма»</w:t>
      </w:r>
      <w:r w:rsidRPr="00D9432C">
        <w:rPr>
          <w:rFonts w:ascii="Times New Roman" w:hAnsi="Times New Roman"/>
          <w:sz w:val="26"/>
          <w:szCs w:val="26"/>
        </w:rPr>
        <w:t xml:space="preserve"> направлена на модернизацию системы подготовки и повышения квалификации педагогов и руководителей образовательных организаций. На базе Муниципального автономного учреждения «Межшкольный методический центр города Когалыма» (далее – МАУ «ММЦ г.Когалыма») в рамках информационного, методического, технического сопровождения деятельности педагогических и руководящих работников проводятся мероприятия, направленные на совершенствование педагогического потенциала, в части повышения качества подготовки выпускников общеобразовательных организаций.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Информированность общественности о результатах деятельности общеобразовательных организаций, качестве образования осуществляется через практику ведения официальных сайтов общеобразовательных организаций и размещения на них информации в соответствии со статьей 29 Федерального закона от 29.12.2012 №273-ФЗ «Об образовании в Российской Федерации», в том числе отчетов о самообследовании и публичных докладов, оформления информационных стендов в общеобразовательных организациях, выступления руководителей с публичными докладами перед родительской общественностью.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Итогом реализации подпрограммы станет доступная для граждан полная и объективная информация об образовательных организациях, содержании и качестве их программ (услуг), эффективная обратная связь с органами, осуществляющими управление в сфере образования.</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12. Отношение среднего балла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лучшими результатами единого государственного экзамена к среднему баллу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Характеризует равенство доступа учащихся общеобразовательных организаций к качественным образовательным услугам общего образования, позволяет оценить эффективность предусмотренных государственной программой мер, направленных на снижение дифференциации (разрыва) в качестве образовательных результатов между школами.</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Определяется отношением среднего балла единого государственного экзамена (в расчете на 2 предмета) в 10%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предмета)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Рассчитывается по формуле:</w:t>
      </w:r>
    </w:p>
    <w:p w:rsidR="007F429A" w:rsidRPr="00D9432C" w:rsidRDefault="00B476B9" w:rsidP="007F429A">
      <w:pPr>
        <w:widowControl w:val="0"/>
        <w:autoSpaceDE w:val="0"/>
        <w:autoSpaceDN w:val="0"/>
        <w:adjustRightInd w:val="0"/>
        <w:ind w:firstLine="709"/>
        <w:jc w:val="both"/>
        <w:rPr>
          <w:rFonts w:eastAsia="Times New Roman"/>
          <w:sz w:val="26"/>
          <w:szCs w:val="26"/>
        </w:rPr>
      </w:pPr>
      <w:r>
        <w:rPr>
          <w:rFonts w:eastAsia="Times New Roman"/>
          <w:sz w:val="26"/>
          <w:szCs w:val="26"/>
        </w:rPr>
        <w:pict>
          <v:shape id="_x0000_i1038" style="width:75.75pt;height:42.75pt" coordsize="" o:spt="100" adj="0,,0" path="" filled="f" stroked="f">
            <v:stroke joinstyle="miter"/>
            <v:imagedata r:id="rId32" o:title="base_24478_137468_26"/>
            <v:formulas/>
            <v:path o:connecttype="segments"/>
          </v:shape>
        </w:pic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ki - количество участников (выпускников текущего года) образовательной организации, имеющих активный результат (далее - участники)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xi - средний тестовый балл участников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Таким образом, средний балл образовательной организации рассчитывается следующим образом:</w:t>
      </w:r>
    </w:p>
    <w:p w:rsidR="007F429A" w:rsidRPr="00D9432C" w:rsidRDefault="00B476B9" w:rsidP="00C7292D">
      <w:pPr>
        <w:widowControl w:val="0"/>
        <w:autoSpaceDE w:val="0"/>
        <w:autoSpaceDN w:val="0"/>
        <w:adjustRightInd w:val="0"/>
        <w:ind w:firstLine="709"/>
        <w:jc w:val="both"/>
        <w:rPr>
          <w:rFonts w:eastAsia="Times New Roman"/>
          <w:sz w:val="26"/>
          <w:szCs w:val="26"/>
        </w:rPr>
      </w:pPr>
      <w:r>
        <w:rPr>
          <w:rFonts w:eastAsia="Times New Roman"/>
          <w:sz w:val="26"/>
          <w:szCs w:val="26"/>
        </w:rPr>
        <w:pict>
          <v:shape id="_x0000_i1039" style="width:273pt;height:40.5pt" coordsize="" o:spt="100" adj="0,,0" path="" filled="f" stroked="f">
            <v:stroke joinstyle="miter"/>
            <v:imagedata r:id="rId33" o:title="base_24478_137468_27"/>
            <v:formulas/>
            <v:path o:connecttype="segments"/>
          </v:shape>
        </w:pict>
      </w:r>
      <w:r w:rsidR="00C7292D" w:rsidRPr="00D9432C">
        <w:rPr>
          <w:rFonts w:eastAsia="Times New Roman"/>
          <w:sz w:val="26"/>
          <w:szCs w:val="26"/>
        </w:rPr>
        <w:t xml:space="preserve"> </w: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рус.яз</w:t>
      </w:r>
      <w:r w:rsidRPr="00D9432C">
        <w:rPr>
          <w:rFonts w:eastAsia="Times New Roman"/>
          <w:sz w:val="26"/>
          <w:szCs w:val="26"/>
        </w:rPr>
        <w:t xml:space="preserve"> - средний балл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w:t>
      </w:r>
      <w:r w:rsidRPr="00D9432C">
        <w:rPr>
          <w:rFonts w:eastAsia="Times New Roman"/>
          <w:sz w:val="26"/>
          <w:szCs w:val="26"/>
        </w:rPr>
        <w:t xml:space="preserve"> - средний балл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мат.проф</w:t>
      </w:r>
      <w:r w:rsidRPr="00D9432C">
        <w:rPr>
          <w:rFonts w:eastAsia="Times New Roman"/>
          <w:sz w:val="26"/>
          <w:szCs w:val="26"/>
        </w:rPr>
        <w:t xml:space="preserve"> - средний балл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рус.яз</w:t>
      </w:r>
      <w:r w:rsidRPr="00D9432C">
        <w:rPr>
          <w:rFonts w:eastAsia="Times New Roman"/>
          <w:sz w:val="26"/>
          <w:szCs w:val="26"/>
        </w:rPr>
        <w:t xml:space="preserve"> - количество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матбаз</w:t>
      </w:r>
      <w:r w:rsidRPr="00D9432C">
        <w:rPr>
          <w:rFonts w:eastAsia="Times New Roman"/>
          <w:sz w:val="26"/>
          <w:szCs w:val="26"/>
        </w:rPr>
        <w:t xml:space="preserve"> - количество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мат.проф</w:t>
      </w:r>
      <w:r w:rsidRPr="00D9432C">
        <w:rPr>
          <w:rFonts w:eastAsia="Times New Roman"/>
          <w:sz w:val="26"/>
          <w:szCs w:val="26"/>
        </w:rPr>
        <w:t xml:space="preserve"> - количество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При этом средний балл по базовой математике переведен из 5-балльной в 100-балльную систему, в соответствии со следующей формулой:</w:t>
      </w:r>
    </w:p>
    <w:p w:rsidR="007F429A" w:rsidRPr="00D9432C" w:rsidRDefault="00B476B9" w:rsidP="00C7292D">
      <w:pPr>
        <w:widowControl w:val="0"/>
        <w:autoSpaceDE w:val="0"/>
        <w:autoSpaceDN w:val="0"/>
        <w:adjustRightInd w:val="0"/>
        <w:ind w:firstLine="709"/>
        <w:jc w:val="both"/>
        <w:rPr>
          <w:rFonts w:eastAsia="Times New Roman"/>
          <w:sz w:val="26"/>
          <w:szCs w:val="26"/>
        </w:rPr>
      </w:pPr>
      <w:r>
        <w:rPr>
          <w:rFonts w:eastAsia="Times New Roman"/>
          <w:sz w:val="26"/>
          <w:szCs w:val="26"/>
        </w:rPr>
        <w:pict>
          <v:shape id="_x0000_i1040" style="width:141pt;height:36pt" coordsize="" o:spt="100" adj="0,,0" path="" filled="f" stroked="f">
            <v:stroke joinstyle="miter"/>
            <v:imagedata r:id="rId34" o:title="base_24478_137468_28"/>
            <v:formulas/>
            <v:path o:connecttype="segments"/>
          </v:shape>
        </w:pict>
      </w:r>
      <w:r w:rsidR="00C7292D" w:rsidRPr="00D9432C">
        <w:rPr>
          <w:rFonts w:eastAsia="Times New Roman"/>
          <w:sz w:val="26"/>
          <w:szCs w:val="26"/>
        </w:rPr>
        <w:t xml:space="preserve"> </w:t>
      </w:r>
      <w:r w:rsidR="007F429A" w:rsidRPr="00D9432C">
        <w:rPr>
          <w:rFonts w:eastAsia="Times New Roman"/>
          <w:sz w:val="26"/>
          <w:szCs w:val="26"/>
        </w:rPr>
        <w:t>где</w:t>
      </w:r>
      <w:r w:rsidR="00C7292D" w:rsidRPr="00D9432C">
        <w:rPr>
          <w:rFonts w:eastAsia="Times New Roman"/>
          <w:sz w:val="26"/>
          <w:szCs w:val="26"/>
        </w:rPr>
        <w:t>:</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мат.баз(100)</w:t>
      </w:r>
      <w:r w:rsidRPr="00D9432C">
        <w:rPr>
          <w:rFonts w:eastAsia="Times New Roman"/>
          <w:sz w:val="26"/>
          <w:szCs w:val="26"/>
        </w:rPr>
        <w:t xml:space="preserve"> - средний балл участников по базовой математике по 100-балльной шкале,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мат.баз(5)</w:t>
      </w:r>
      <w:r w:rsidRPr="00D9432C">
        <w:rPr>
          <w:rFonts w:eastAsia="Times New Roman"/>
          <w:sz w:val="26"/>
          <w:szCs w:val="26"/>
        </w:rPr>
        <w:t xml:space="preserve"> - средний балл участников по базовой математике по 5-балльной шкале.</w:t>
      </w:r>
    </w:p>
    <w:p w:rsidR="0081759A" w:rsidRPr="00D9432C" w:rsidRDefault="0081759A" w:rsidP="00036683">
      <w:pPr>
        <w:pStyle w:val="a4"/>
        <w:ind w:firstLine="709"/>
        <w:jc w:val="both"/>
        <w:rPr>
          <w:rFonts w:ascii="Times New Roman" w:hAnsi="Times New Roman"/>
          <w:sz w:val="26"/>
        </w:rPr>
      </w:pPr>
      <w:r w:rsidRPr="00D9432C">
        <w:rPr>
          <w:rFonts w:ascii="Times New Roman" w:hAnsi="Times New Roman"/>
          <w:b/>
          <w:sz w:val="26"/>
        </w:rPr>
        <w:t>Подпрограмма 3. «Молодежь города Когалыма и допризывная подготовка</w:t>
      </w:r>
      <w:r w:rsidR="006767E8" w:rsidRPr="00D9432C">
        <w:rPr>
          <w:rFonts w:ascii="Times New Roman" w:hAnsi="Times New Roman"/>
          <w:sz w:val="26"/>
          <w:szCs w:val="26"/>
        </w:rPr>
        <w:t xml:space="preserve"> </w:t>
      </w:r>
      <w:r w:rsidR="006767E8" w:rsidRPr="00D9432C">
        <w:rPr>
          <w:rFonts w:ascii="Times New Roman" w:hAnsi="Times New Roman"/>
          <w:b/>
          <w:sz w:val="26"/>
          <w:szCs w:val="26"/>
        </w:rPr>
        <w:t>молодежи</w:t>
      </w:r>
      <w:r w:rsidRPr="00D9432C">
        <w:rPr>
          <w:rFonts w:ascii="Times New Roman" w:hAnsi="Times New Roman"/>
          <w:b/>
          <w:sz w:val="26"/>
        </w:rPr>
        <w:t xml:space="preserve">» </w:t>
      </w:r>
      <w:r w:rsidRPr="00D9432C">
        <w:rPr>
          <w:rFonts w:ascii="Times New Roman" w:hAnsi="Times New Roman"/>
          <w:sz w:val="26"/>
        </w:rPr>
        <w:t xml:space="preserve">имеет социальную эффективность, так как инвестиции в развитие государственной молодёжной политики не имеют </w:t>
      </w:r>
      <w:r w:rsidRPr="00D9432C">
        <w:rPr>
          <w:rFonts w:ascii="Times New Roman" w:hAnsi="Times New Roman"/>
          <w:sz w:val="26"/>
        </w:rPr>
        <w:lastRenderedPageBreak/>
        <w:t xml:space="preserve">прямого экономического и бюджетного эффекта. </w:t>
      </w:r>
      <w:r w:rsidRPr="00D9432C">
        <w:rPr>
          <w:rFonts w:ascii="Times New Roman" w:hAnsi="Times New Roman"/>
          <w:snapToGrid w:val="0"/>
          <w:sz w:val="26"/>
        </w:rPr>
        <w:t xml:space="preserve">Основные результаты деятельности в сфере молодёжной политики выражаются в отложенном социальном эффекте и проявляются в изменении </w:t>
      </w:r>
      <w:r w:rsidRPr="00D9432C">
        <w:rPr>
          <w:rFonts w:ascii="Times New Roman" w:hAnsi="Times New Roman"/>
          <w:sz w:val="26"/>
        </w:rPr>
        <w:t xml:space="preserve">мировоззрения </w:t>
      </w:r>
      <w:r w:rsidRPr="00D9432C">
        <w:rPr>
          <w:rFonts w:ascii="Times New Roman" w:hAnsi="Times New Roman"/>
          <w:snapToGrid w:val="0"/>
          <w:sz w:val="26"/>
        </w:rPr>
        <w:t xml:space="preserve">и </w:t>
      </w:r>
      <w:r w:rsidRPr="00D9432C">
        <w:rPr>
          <w:rFonts w:ascii="Times New Roman" w:hAnsi="Times New Roman"/>
          <w:sz w:val="26"/>
        </w:rPr>
        <w:t>поведения молодёжи, росте её социальной активности, раскрытии её способностей и будут способствовать изменению ситуации в сопряжённых сферах.</w:t>
      </w:r>
    </w:p>
    <w:p w:rsidR="00B67CC9" w:rsidRPr="00D9432C" w:rsidRDefault="00B67CC9" w:rsidP="00B67CC9">
      <w:pPr>
        <w:tabs>
          <w:tab w:val="left" w:pos="2400"/>
        </w:tabs>
        <w:ind w:firstLine="709"/>
        <w:jc w:val="both"/>
        <w:rPr>
          <w:sz w:val="26"/>
        </w:rPr>
      </w:pPr>
      <w:r w:rsidRPr="00D9432C">
        <w:rPr>
          <w:sz w:val="26"/>
        </w:rPr>
        <w:t>Реализация мероприятий подпрограммы будет способствовать росту уровня приоритетности гражданско-патриотических и духовно-нравственных ценностей в сознании молодёжи, развитию молодёжной социальной активности, расширению возможностей для самореализации подростков и молодёжи через укрепление материально-технической базы учреждения, которое организует деятельность клубных формирований, осуществляет проведение массовых мероприятий для молодёжи.</w:t>
      </w:r>
    </w:p>
    <w:p w:rsidR="0081759A" w:rsidRPr="00D9432C" w:rsidRDefault="0081759A" w:rsidP="00036683">
      <w:pPr>
        <w:tabs>
          <w:tab w:val="left" w:pos="2400"/>
        </w:tabs>
        <w:ind w:firstLine="709"/>
        <w:jc w:val="both"/>
        <w:rPr>
          <w:sz w:val="26"/>
        </w:rPr>
      </w:pPr>
      <w:r w:rsidRPr="00D9432C">
        <w:rPr>
          <w:sz w:val="26"/>
        </w:rPr>
        <w:t>Подпрограмма направлена на гражданское образование и патриотическое воспитание молодежи, а также на совершенствование, поддержку и распространение передового опыта муниципальных общеобразовательных организаций города Когалыма по подготовке граждан к военной службе. Возрастет интерес обучающихся к военно-прикладным и техническим видам спорта.</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13.  Доля молодёжи, вовлеченной в мероприятия духовно-нравственной и гражданско-патриотической направленности.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 xml:space="preserve">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в возрасте от 14 до 30 лет. </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sidR="00B67CC9" w:rsidRPr="00D9432C">
        <w:rPr>
          <w:rFonts w:ascii="Times New Roman" w:hAnsi="Times New Roman"/>
          <w:sz w:val="26"/>
          <w:szCs w:val="26"/>
        </w:rPr>
        <w:t>- количество фактических зрителей, участников мероприятий,</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14. Доля молодёжи, вовлечённой в проекты, программы, мероприятия по социализации молодого поколения и по поддержке инициативной и талантливой молодёжи.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sidR="00B67CC9" w:rsidRPr="00D9432C">
        <w:rPr>
          <w:rFonts w:ascii="Times New Roman" w:hAnsi="Times New Roman"/>
          <w:sz w:val="26"/>
          <w:szCs w:val="26"/>
        </w:rPr>
        <w:t>- количество фактических зрителей, участников мероприятий</w:t>
      </w:r>
      <w:r>
        <w:rPr>
          <w:rFonts w:ascii="Times New Roman" w:hAnsi="Times New Roman"/>
          <w:sz w:val="26"/>
          <w:szCs w:val="26"/>
        </w:rPr>
        <w:t>,</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15. Удовлетворённость качеством предоставляемых в сфере реализации молодёжной политики услуг и работ.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уровень удовлетворённости населения качеством предоставления муниципальных услуг (</w:t>
      </w:r>
      <w:r w:rsidR="00B970D7" w:rsidRPr="00D9432C">
        <w:rPr>
          <w:rFonts w:ascii="Times New Roman" w:hAnsi="Times New Roman"/>
          <w:sz w:val="26"/>
          <w:szCs w:val="26"/>
        </w:rPr>
        <w:t>работ) в</w:t>
      </w:r>
      <w:r w:rsidRPr="00D9432C">
        <w:rPr>
          <w:rFonts w:ascii="Times New Roman" w:hAnsi="Times New Roman"/>
          <w:sz w:val="26"/>
          <w:szCs w:val="26"/>
        </w:rPr>
        <w:t xml:space="preserve"> сфере молодёжной </w:t>
      </w:r>
      <w:r w:rsidRPr="00D9432C">
        <w:rPr>
          <w:rFonts w:ascii="Times New Roman" w:hAnsi="Times New Roman"/>
          <w:sz w:val="26"/>
          <w:szCs w:val="26"/>
        </w:rPr>
        <w:lastRenderedPageBreak/>
        <w:t>политики в процентном соотношении к количеству опрошенных респондентов на основе данных социологического опроса. Опрос проводится один раз в год в соответствии с Порядком изучения мнения населения города Когалыма о качестве оказания муниципальных услуг (пост. Администрации города Когалыма от 27.04.2015 №903).</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1</w:t>
      </w:r>
      <w:r>
        <w:rPr>
          <w:rFonts w:ascii="Times New Roman" w:hAnsi="Times New Roman"/>
          <w:sz w:val="26"/>
          <w:szCs w:val="26"/>
        </w:rPr>
        <w:t>/ Р</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1</w:t>
      </w:r>
      <w:r w:rsidR="00B67CC9" w:rsidRPr="00D9432C">
        <w:rPr>
          <w:rFonts w:ascii="Times New Roman" w:hAnsi="Times New Roman"/>
          <w:sz w:val="26"/>
          <w:szCs w:val="26"/>
        </w:rPr>
        <w:t xml:space="preserve"> - количество удовлетворённых качеством предоставления муниципальных услуг (</w:t>
      </w:r>
      <w:r w:rsidRPr="00D9432C">
        <w:rPr>
          <w:rFonts w:ascii="Times New Roman" w:hAnsi="Times New Roman"/>
          <w:sz w:val="26"/>
          <w:szCs w:val="26"/>
        </w:rPr>
        <w:t>работ) в</w:t>
      </w:r>
      <w:r w:rsidR="00B67CC9" w:rsidRPr="00D9432C">
        <w:rPr>
          <w:rFonts w:ascii="Times New Roman" w:hAnsi="Times New Roman"/>
          <w:sz w:val="26"/>
          <w:szCs w:val="26"/>
        </w:rPr>
        <w:t xml:space="preserve"> сфере молодёжной политики респондентов;</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опрошенных респондентов.</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4. «Ресурсное обеспечение системы образования»</w:t>
      </w:r>
      <w:r w:rsidRPr="00D9432C">
        <w:rPr>
          <w:rFonts w:ascii="Times New Roman" w:hAnsi="Times New Roman"/>
          <w:sz w:val="26"/>
          <w:szCs w:val="26"/>
        </w:rPr>
        <w:t xml:space="preserve"> направлена на финансовое и организационное сопровождение по исполнению автономными образовательными организациями и организациями дополнительного образования муниципального задания на оказание муниципальных услуг (выполнение работ).</w:t>
      </w:r>
    </w:p>
    <w:p w:rsidR="0081759A" w:rsidRPr="00D9432C" w:rsidRDefault="0081759A" w:rsidP="00036683">
      <w:pPr>
        <w:widowControl w:val="0"/>
        <w:ind w:firstLine="709"/>
        <w:jc w:val="both"/>
        <w:rPr>
          <w:sz w:val="26"/>
          <w:szCs w:val="26"/>
        </w:rPr>
      </w:pPr>
      <w:r w:rsidRPr="00D9432C">
        <w:rPr>
          <w:sz w:val="26"/>
          <w:szCs w:val="26"/>
        </w:rPr>
        <w:t xml:space="preserve">К окончанию срока действия программы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 которая включает: свободный высокоскоростной доступ к современным образовательным ресурсам и сервисам сети Интернет, спортивные сооружения, а также осуществление в полной мере полномасштабной внеурочной деятельности. Семьи, нуждающиеся в поддержке в воспитании детей раннего возраста, будут обеспечиваться услугами в центрах присмотра и ухода. Повысится качество результатов образования.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Условия реализации образовательной деятельности будут поддерживаться в соответствии с требованиями социально-культурной среды с учетом его информатизации. Ремонты образовательных организаций будут способствовать созданию безопасных и комфортных условий образовательной деятельности, направленных на сохранение и укрепление здоровья его участников. Реализация системы комплексных оздоровительных и профилактических мероприятий позволит сохранить здоровье учащихся и воспитанников, сформировать потребность в формировании здорового жизненного стиля.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Мероприятия по укреплению материально-технической базы образовательных организаций позволят увеличить долю учащихся, обучающихся в современных условиях, а также обеспечить всеми видами благоустройства, средствами пожарной и антитеррористической безопасности образовательные организации города.</w:t>
      </w:r>
    </w:p>
    <w:p w:rsidR="0081759A" w:rsidRPr="00D9432C" w:rsidRDefault="0081759A" w:rsidP="00036683">
      <w:pPr>
        <w:widowControl w:val="0"/>
        <w:ind w:firstLine="709"/>
        <w:jc w:val="both"/>
        <w:rPr>
          <w:sz w:val="26"/>
          <w:szCs w:val="26"/>
        </w:rPr>
      </w:pPr>
      <w:r w:rsidRPr="00D9432C">
        <w:rPr>
          <w:sz w:val="26"/>
          <w:szCs w:val="26"/>
        </w:rPr>
        <w:t xml:space="preserve">Реализация муниципальной программы даст возможность </w:t>
      </w:r>
      <w:r w:rsidR="00F0504E">
        <w:rPr>
          <w:sz w:val="26"/>
          <w:szCs w:val="26"/>
        </w:rPr>
        <w:t>создать</w:t>
      </w:r>
      <w:r w:rsidRPr="00D9432C">
        <w:rPr>
          <w:sz w:val="26"/>
          <w:szCs w:val="26"/>
        </w:rPr>
        <w:t xml:space="preserve"> </w:t>
      </w:r>
      <w:r w:rsidR="00F0504E">
        <w:rPr>
          <w:sz w:val="26"/>
          <w:szCs w:val="26"/>
        </w:rPr>
        <w:t>условия</w:t>
      </w:r>
      <w:r w:rsidRPr="00D9432C">
        <w:rPr>
          <w:sz w:val="26"/>
          <w:szCs w:val="26"/>
        </w:rPr>
        <w:t xml:space="preserve"> для </w:t>
      </w:r>
      <w:r w:rsidR="00F0504E">
        <w:rPr>
          <w:sz w:val="26"/>
          <w:szCs w:val="26"/>
        </w:rPr>
        <w:t xml:space="preserve">обучения и воспитания </w:t>
      </w:r>
      <w:r w:rsidRPr="00D9432C">
        <w:rPr>
          <w:sz w:val="26"/>
          <w:szCs w:val="26"/>
        </w:rPr>
        <w:t>детей с ограниченными возможностями здоровья.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Обеспечит население в возрасте 7-17 лет образованием с учетом образовательных потребностей и запросов обучающихся, в том числе имеющих ограниченные возможности здоровья на уровне не менее 99% ежегодно.</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183CC7" w:rsidP="00036683">
      <w:pPr>
        <w:widowControl w:val="0"/>
        <w:autoSpaceDE w:val="0"/>
        <w:autoSpaceDN w:val="0"/>
        <w:adjustRightInd w:val="0"/>
        <w:ind w:firstLine="709"/>
        <w:jc w:val="both"/>
        <w:rPr>
          <w:sz w:val="26"/>
          <w:szCs w:val="26"/>
        </w:rPr>
      </w:pPr>
      <w:r w:rsidRPr="00D9432C">
        <w:rPr>
          <w:sz w:val="26"/>
          <w:szCs w:val="26"/>
        </w:rPr>
        <w:t>16</w:t>
      </w:r>
      <w:r w:rsidR="0081759A" w:rsidRPr="00D9432C">
        <w:rPr>
          <w:sz w:val="26"/>
          <w:szCs w:val="26"/>
        </w:rPr>
        <w:t xml:space="preserve">. Доля населения в возрасте 7-17 лет, охваченная образованием с </w:t>
      </w:r>
      <w:r w:rsidR="0081759A" w:rsidRPr="00D9432C">
        <w:rPr>
          <w:sz w:val="26"/>
          <w:szCs w:val="26"/>
        </w:rPr>
        <w:lastRenderedPageBreak/>
        <w:t>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охват населения в возрасте 7-17 лет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населения в возрасте 7-17 лет, охваченного образованием с учетом образовательных потребностей и запросов обучающихся, в том числе, имеющих ограниченные возможности здоровья, к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FC3D36">
      <w:pPr>
        <w:widowControl w:val="0"/>
        <w:autoSpaceDE w:val="0"/>
        <w:autoSpaceDN w:val="0"/>
        <w:adjustRightInd w:val="0"/>
        <w:ind w:firstLine="709"/>
        <w:jc w:val="center"/>
        <w:rPr>
          <w:sz w:val="26"/>
          <w:szCs w:val="26"/>
        </w:rPr>
      </w:pPr>
      <w:r w:rsidRPr="00D9432C">
        <w:rPr>
          <w:sz w:val="26"/>
          <w:szCs w:val="26"/>
        </w:rPr>
        <w:t>(ЧО</w:t>
      </w:r>
      <w:r w:rsidRPr="00D9432C">
        <w:rPr>
          <w:sz w:val="26"/>
          <w:szCs w:val="26"/>
          <w:vertAlign w:val="subscript"/>
        </w:rPr>
        <w:t>оо</w:t>
      </w:r>
      <w:r w:rsidRPr="00D9432C">
        <w:rPr>
          <w:sz w:val="26"/>
          <w:szCs w:val="26"/>
        </w:rPr>
        <w:t xml:space="preserve"> / Чнас</w:t>
      </w:r>
      <w:r w:rsidRPr="00D9432C">
        <w:rPr>
          <w:sz w:val="26"/>
          <w:szCs w:val="26"/>
          <w:vertAlign w:val="subscript"/>
        </w:rPr>
        <w:t>7-17</w:t>
      </w:r>
      <w:r w:rsidRPr="00D9432C">
        <w:rPr>
          <w:sz w:val="26"/>
          <w:szCs w:val="26"/>
        </w:rPr>
        <w:t>) *100,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ЧОоо – численность населения в возрасте 7 - 17 лет, охваченная образованием с учетом образовательных потребностей и запросов обучающихся, в том числе, имеющих ограниченные возможности здоровья (периодическая отчетность, </w:t>
      </w:r>
      <w:r w:rsidR="00C7292D" w:rsidRPr="00D9432C">
        <w:rPr>
          <w:sz w:val="26"/>
          <w:szCs w:val="26"/>
        </w:rPr>
        <w:t>форма</w:t>
      </w:r>
      <w:r w:rsidRPr="00D9432C">
        <w:rPr>
          <w:sz w:val="26"/>
          <w:szCs w:val="26"/>
        </w:rPr>
        <w:t xml:space="preserve"> </w:t>
      </w:r>
      <w:hyperlink r:id="rId35" w:tooltip="Приказ Росстата от 21.08.2014 N 529 (ред. от 02.10.2014)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quot;" w:history="1">
        <w:r w:rsidRPr="00D9432C">
          <w:rPr>
            <w:sz w:val="26"/>
            <w:szCs w:val="26"/>
          </w:rPr>
          <w:t>СПО-1</w:t>
        </w:r>
      </w:hyperlink>
      <w:r w:rsidRPr="00D9432C">
        <w:rPr>
          <w:sz w:val="26"/>
          <w:szCs w:val="26"/>
        </w:rPr>
        <w:t>, численность детей в возрасте 7 - 17 лет, охваченных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 Чнас</w:t>
      </w:r>
      <w:r w:rsidRPr="00D9432C">
        <w:rPr>
          <w:sz w:val="26"/>
          <w:szCs w:val="26"/>
          <w:vertAlign w:val="subscript"/>
        </w:rPr>
        <w:t xml:space="preserve">7-17 </w:t>
      </w:r>
      <w:r w:rsidRPr="00D9432C">
        <w:rPr>
          <w:sz w:val="26"/>
          <w:szCs w:val="26"/>
        </w:rPr>
        <w:t>– численность населения в возрасте 7 - 17 лет (демографические данные населения в возрасте 7 - 17 лет).</w:t>
      </w:r>
    </w:p>
    <w:p w:rsidR="000066FB" w:rsidRPr="00D9432C" w:rsidRDefault="00183CC7" w:rsidP="000066FB">
      <w:pPr>
        <w:widowControl w:val="0"/>
        <w:autoSpaceDE w:val="0"/>
        <w:autoSpaceDN w:val="0"/>
        <w:adjustRightInd w:val="0"/>
        <w:ind w:firstLine="709"/>
        <w:contextualSpacing/>
        <w:jc w:val="both"/>
        <w:rPr>
          <w:sz w:val="26"/>
          <w:szCs w:val="26"/>
        </w:rPr>
      </w:pPr>
      <w:r w:rsidRPr="00D9432C">
        <w:rPr>
          <w:sz w:val="26"/>
          <w:szCs w:val="26"/>
        </w:rPr>
        <w:t>17</w:t>
      </w:r>
      <w:r w:rsidR="000066FB" w:rsidRPr="00D9432C">
        <w:rPr>
          <w:sz w:val="26"/>
          <w:szCs w:val="26"/>
        </w:rPr>
        <w:t>. Увеличение доли обучающихся общеобразовательных организаций, обеспеченных горячим завтраком с привлечением родительских средств.</w:t>
      </w:r>
    </w:p>
    <w:p w:rsidR="000066FB" w:rsidRPr="00D9432C" w:rsidRDefault="000066FB" w:rsidP="000066FB">
      <w:pPr>
        <w:widowControl w:val="0"/>
        <w:autoSpaceDE w:val="0"/>
        <w:autoSpaceDN w:val="0"/>
        <w:adjustRightInd w:val="0"/>
        <w:ind w:firstLine="709"/>
        <w:contextualSpacing/>
        <w:jc w:val="both"/>
        <w:rPr>
          <w:sz w:val="26"/>
          <w:szCs w:val="26"/>
        </w:rPr>
      </w:pPr>
      <w:r w:rsidRPr="00D9432C">
        <w:rPr>
          <w:sz w:val="26"/>
          <w:szCs w:val="26"/>
        </w:rPr>
        <w:t>Характеризует условия улучшения качества питания школьников.</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обучающихся в муниципальных общеобразовательных организациях, обеспеченных горячим завтраком с привлечением родительских средств, к общей численности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0066FB" w:rsidRPr="00D9432C" w:rsidRDefault="000066FB" w:rsidP="000066FB">
      <w:pPr>
        <w:widowControl w:val="0"/>
        <w:autoSpaceDE w:val="0"/>
        <w:autoSpaceDN w:val="0"/>
        <w:adjustRightInd w:val="0"/>
        <w:ind w:firstLine="709"/>
        <w:jc w:val="center"/>
        <w:rPr>
          <w:sz w:val="26"/>
          <w:szCs w:val="26"/>
        </w:rPr>
      </w:pPr>
      <w:r w:rsidRPr="00D9432C">
        <w:rPr>
          <w:position w:val="-24"/>
          <w:sz w:val="26"/>
          <w:szCs w:val="26"/>
        </w:rPr>
        <w:object w:dxaOrig="1840" w:dyaOrig="660">
          <v:shape id="_x0000_i1041" type="#_x0000_t75" style="width:91.5pt;height:33.75pt" o:ole="">
            <v:imagedata r:id="rId36" o:title=""/>
          </v:shape>
          <o:OLEObject Type="Embed" ProgID="Equation.3" ShapeID="_x0000_i1041" DrawAspect="Content" ObjectID="_1541251488" r:id="rId37"/>
        </w:object>
      </w:r>
      <w:r w:rsidRPr="00D9432C">
        <w:rPr>
          <w:sz w:val="26"/>
          <w:szCs w:val="26"/>
        </w:rPr>
        <w:t>, где:</w:t>
      </w:r>
    </w:p>
    <w:p w:rsidR="000066FB" w:rsidRPr="00D9432C" w:rsidRDefault="000066FB" w:rsidP="000066FB">
      <w:pPr>
        <w:widowControl w:val="0"/>
        <w:autoSpaceDE w:val="0"/>
        <w:autoSpaceDN w:val="0"/>
        <w:adjustRightInd w:val="0"/>
        <w:ind w:firstLine="709"/>
        <w:jc w:val="both"/>
        <w:rPr>
          <w:sz w:val="26"/>
          <w:szCs w:val="26"/>
          <w:vertAlign w:val="subscript"/>
        </w:rPr>
      </w:pPr>
      <w:r w:rsidRPr="00D9432C">
        <w:rPr>
          <w:sz w:val="26"/>
          <w:szCs w:val="26"/>
        </w:rPr>
        <w:t>У</w:t>
      </w:r>
      <w:r w:rsidRPr="00D9432C">
        <w:rPr>
          <w:sz w:val="26"/>
          <w:szCs w:val="26"/>
          <w:vertAlign w:val="subscript"/>
        </w:rPr>
        <w:t xml:space="preserve">огз </w:t>
      </w:r>
      <w:r w:rsidRPr="00D9432C">
        <w:rPr>
          <w:sz w:val="26"/>
          <w:szCs w:val="26"/>
        </w:rPr>
        <w:t>– доля обучающихся в муниципальных общеобразовательных организациях, обеспеченных горячим завтраком с привлечением родительских средств, в общей численности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д</w:t>
      </w:r>
      <w:r w:rsidRPr="00D9432C">
        <w:rPr>
          <w:sz w:val="26"/>
          <w:szCs w:val="26"/>
        </w:rPr>
        <w:t xml:space="preserve"> - численность обучающихся, с которыми заключены договора КГ МУТП «Сияние севера» для предоставления горячих завтраков с привлечением родительских средств (отчет КГ МУТП «Сияние севера»);</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 - численность обучающихся (всего) (</w:t>
      </w:r>
      <w:r w:rsidR="00C7292D" w:rsidRPr="00D9432C">
        <w:rPr>
          <w:sz w:val="26"/>
          <w:szCs w:val="26"/>
        </w:rPr>
        <w:t>периодическая отчетность</w:t>
      </w:r>
      <w:r w:rsidRPr="00D9432C">
        <w:rPr>
          <w:sz w:val="26"/>
          <w:szCs w:val="26"/>
        </w:rPr>
        <w:t>).</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18</w:t>
      </w:r>
      <w:r w:rsidR="0081759A" w:rsidRPr="00D9432C">
        <w:rPr>
          <w:rFonts w:ascii="Times New Roman" w:hAnsi="Times New Roman" w:cs="Times New Roman"/>
          <w:sz w:val="26"/>
          <w:szCs w:val="26"/>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rPr>
      </w:pPr>
      <w:r w:rsidRPr="00D9432C">
        <w:rPr>
          <w:sz w:val="26"/>
          <w:szCs w:val="26"/>
        </w:rPr>
        <w:t xml:space="preserve">Характеризует степень соответствия общеобразовательных организаций современным требованиям. К современным требованиям относятся качественные показатели инфраструктуры (материально-технической и технологической базы) обучения, а также возможность реализации требований федеральных государственных образовательных стандартов к условиям обучения. К данным требованиям относятся все виды благоустройства, относятся учреждения, здания которых имеют водопровод, центральное отопление, канализацию и обеспечены электроэнергией, пожарную сигнализацию, дымовые извещатели, пожарные краны и рукава, </w:t>
      </w:r>
      <w:r w:rsidRPr="00D9432C">
        <w:rPr>
          <w:sz w:val="26"/>
          <w:szCs w:val="26"/>
        </w:rPr>
        <w:lastRenderedPageBreak/>
        <w:t>условий для беспрепятственного доступа инвалидов, наличие в общеобразовательном учреждении физкультурного зала, актовый зал или лекционный зал, столовую или буфет, библиотеку, подключение к сети Интернет, имеющие собственный сайт в сети Интернет, использование дистанционных технологий.</w:t>
      </w:r>
    </w:p>
    <w:p w:rsidR="0081759A" w:rsidRPr="00D9432C" w:rsidRDefault="0081759A" w:rsidP="00036683">
      <w:pPr>
        <w:ind w:firstLine="709"/>
        <w:jc w:val="both"/>
        <w:rPr>
          <w:sz w:val="26"/>
          <w:szCs w:val="26"/>
        </w:rPr>
      </w:pPr>
      <w:r w:rsidRPr="00D9432C">
        <w:rPr>
          <w:sz w:val="26"/>
          <w:szCs w:val="26"/>
        </w:rPr>
        <w:t>Показатель выступает в качестве измерителя условий качественного начального общего, основного общего, среднего общего образования.</w:t>
      </w:r>
    </w:p>
    <w:p w:rsidR="0081759A" w:rsidRPr="00D9432C" w:rsidRDefault="0081759A" w:rsidP="00036683">
      <w:pPr>
        <w:ind w:firstLine="709"/>
        <w:jc w:val="both"/>
        <w:rPr>
          <w:sz w:val="26"/>
          <w:szCs w:val="26"/>
        </w:rPr>
      </w:pPr>
      <w:r w:rsidRPr="00D9432C">
        <w:rPr>
          <w:sz w:val="26"/>
          <w:szCs w:val="26"/>
        </w:rPr>
        <w:t>Определяется отношением числа общеобразовательных учреждений, отвечающих современным условиям, к общему их числу.</w:t>
      </w:r>
    </w:p>
    <w:p w:rsidR="0081759A" w:rsidRPr="00D9432C" w:rsidRDefault="0081759A" w:rsidP="00036683">
      <w:pPr>
        <w:ind w:firstLine="709"/>
        <w:jc w:val="both"/>
        <w:rPr>
          <w:sz w:val="26"/>
          <w:szCs w:val="26"/>
        </w:rPr>
      </w:pPr>
      <w:r w:rsidRPr="00D9432C">
        <w:rPr>
          <w:sz w:val="26"/>
          <w:szCs w:val="26"/>
        </w:rPr>
        <w:t xml:space="preserve">Рассчитывается по формуле: </w:t>
      </w:r>
    </w:p>
    <w:p w:rsidR="0081759A" w:rsidRPr="00D9432C" w:rsidRDefault="00B476B9" w:rsidP="00036683">
      <w:pPr>
        <w:ind w:firstLine="709"/>
        <w:jc w:val="both"/>
        <w:rPr>
          <w:sz w:val="26"/>
          <w:szCs w:val="26"/>
        </w:rPr>
      </w:pPr>
      <w:r>
        <w:rPr>
          <w:noProof/>
        </w:rPr>
        <w:pict>
          <v:shape id="_x0000_s1026" type="#_x0000_t75" style="position:absolute;left:0;text-align:left;margin-left:63pt;margin-top:4.15pt;width:122.65pt;height:53.7pt;z-index:251657216">
            <v:imagedata r:id="rId38" o:title=""/>
          </v:shape>
          <o:OLEObject Type="Embed" ProgID="Equation.3" ShapeID="_x0000_s1026" DrawAspect="Content" ObjectID="_1541251492" r:id="rId39"/>
        </w:pict>
      </w:r>
    </w:p>
    <w:p w:rsidR="0081759A" w:rsidRPr="00D9432C" w:rsidRDefault="0081759A" w:rsidP="00036683">
      <w:pPr>
        <w:tabs>
          <w:tab w:val="left" w:pos="3390"/>
        </w:tabs>
        <w:ind w:firstLine="709"/>
        <w:jc w:val="center"/>
        <w:rPr>
          <w:sz w:val="26"/>
          <w:szCs w:val="26"/>
        </w:rPr>
      </w:pPr>
      <w:r w:rsidRPr="00D9432C">
        <w:rPr>
          <w:sz w:val="26"/>
          <w:szCs w:val="26"/>
        </w:rPr>
        <w:t>где:</w:t>
      </w:r>
    </w:p>
    <w:p w:rsidR="0081759A" w:rsidRPr="00D9432C" w:rsidRDefault="0081759A" w:rsidP="00036683">
      <w:pPr>
        <w:ind w:firstLine="709"/>
        <w:jc w:val="center"/>
        <w:rPr>
          <w:sz w:val="26"/>
          <w:szCs w:val="26"/>
          <w:lang w:eastAsia="en-US"/>
        </w:rPr>
      </w:pPr>
    </w:p>
    <w:p w:rsidR="0081759A" w:rsidRPr="00D9432C" w:rsidRDefault="0081759A" w:rsidP="00FC3D36">
      <w:pPr>
        <w:pStyle w:val="a4"/>
        <w:jc w:val="center"/>
        <w:rPr>
          <w:rFonts w:ascii="Times New Roman" w:hAnsi="Times New Roman"/>
          <w:i/>
          <w:sz w:val="26"/>
          <w:szCs w:val="26"/>
        </w:rPr>
      </w:pPr>
      <w:r w:rsidRPr="00D9432C">
        <w:rPr>
          <w:rFonts w:ascii="Times New Roman" w:hAnsi="Times New Roman"/>
          <w:position w:val="-30"/>
          <w:sz w:val="26"/>
          <w:szCs w:val="26"/>
        </w:rPr>
        <w:object w:dxaOrig="1620" w:dyaOrig="720">
          <v:shape id="_x0000_i1043" type="#_x0000_t75" style="width:81pt;height:36pt" o:ole="">
            <v:imagedata r:id="rId40" o:title=""/>
          </v:shape>
          <o:OLEObject Type="Embed" ProgID="Equation.3" ShapeID="_x0000_i1043" DrawAspect="Content" ObjectID="_1541251489" r:id="rId41"/>
        </w:object>
      </w:r>
      <w:r w:rsidRPr="00D9432C">
        <w:rPr>
          <w:rFonts w:ascii="Times New Roman" w:hAnsi="Times New Roman"/>
          <w:sz w:val="26"/>
          <w:szCs w:val="26"/>
        </w:rPr>
        <w:t xml:space="preserve">  </w:t>
      </w:r>
      <w:r w:rsidRPr="00D9432C">
        <w:rPr>
          <w:rFonts w:ascii="Times New Roman" w:hAnsi="Times New Roman"/>
          <w:i/>
          <w:sz w:val="26"/>
          <w:szCs w:val="26"/>
        </w:rPr>
        <w:t>(</w:t>
      </w:r>
      <w:r w:rsidRPr="00D9432C">
        <w:rPr>
          <w:rFonts w:ascii="Times New Roman" w:hAnsi="Times New Roman"/>
          <w:i/>
          <w:sz w:val="26"/>
          <w:szCs w:val="26"/>
          <w:lang w:val="en-US"/>
        </w:rPr>
        <w:t>i</w:t>
      </w:r>
      <w:r w:rsidRPr="00D9432C">
        <w:rPr>
          <w:rFonts w:ascii="Times New Roman" w:hAnsi="Times New Roman"/>
          <w:i/>
          <w:sz w:val="26"/>
          <w:szCs w:val="26"/>
        </w:rPr>
        <w:t>=3...6, 9...16),</w:t>
      </w:r>
    </w:p>
    <w:p w:rsidR="0081759A" w:rsidRPr="00D9432C" w:rsidRDefault="0081759A" w:rsidP="00FC3D36">
      <w:pPr>
        <w:pStyle w:val="a4"/>
        <w:jc w:val="center"/>
        <w:rPr>
          <w:rFonts w:ascii="Times New Roman" w:hAnsi="Times New Roman"/>
          <w:sz w:val="26"/>
          <w:szCs w:val="26"/>
        </w:rPr>
      </w:pPr>
      <w:r w:rsidRPr="00D9432C">
        <w:rPr>
          <w:rFonts w:ascii="Times New Roman" w:hAnsi="Times New Roman"/>
          <w:position w:val="-30"/>
          <w:sz w:val="26"/>
          <w:szCs w:val="26"/>
        </w:rPr>
        <w:object w:dxaOrig="2280" w:dyaOrig="720">
          <v:shape id="_x0000_i1044" type="#_x0000_t75" style="width:114pt;height:36pt" o:ole="">
            <v:imagedata r:id="rId42" o:title=""/>
          </v:shape>
          <o:OLEObject Type="Embed" ProgID="Equation.3" ShapeID="_x0000_i1044" DrawAspect="Content" ObjectID="_1541251490" r:id="rId43"/>
        </w:object>
      </w:r>
      <w:r w:rsidRPr="00D9432C">
        <w:rPr>
          <w:rFonts w:ascii="Times New Roman" w:hAnsi="Times New Roman"/>
          <w:sz w:val="26"/>
          <w:szCs w:val="26"/>
        </w:rPr>
        <w:t xml:space="preserve">  </w:t>
      </w:r>
      <w:r w:rsidRPr="00D9432C">
        <w:rPr>
          <w:rFonts w:ascii="Times New Roman" w:hAnsi="Times New Roman"/>
          <w:i/>
          <w:sz w:val="26"/>
          <w:szCs w:val="26"/>
        </w:rPr>
        <w:t>(</w:t>
      </w:r>
      <w:r w:rsidRPr="00D9432C">
        <w:rPr>
          <w:rFonts w:ascii="Times New Roman" w:hAnsi="Times New Roman"/>
          <w:i/>
          <w:sz w:val="26"/>
          <w:szCs w:val="26"/>
          <w:lang w:val="en-US"/>
        </w:rPr>
        <w:t>i</w:t>
      </w:r>
      <w:r w:rsidRPr="00D9432C">
        <w:rPr>
          <w:rFonts w:ascii="Times New Roman" w:hAnsi="Times New Roman"/>
          <w:i/>
          <w:sz w:val="26"/>
          <w:szCs w:val="26"/>
        </w:rPr>
        <w:t>=7,8),</w:t>
      </w:r>
    </w:p>
    <w:p w:rsidR="0081759A" w:rsidRPr="00D9432C" w:rsidRDefault="0081759A" w:rsidP="00FC3D36">
      <w:pPr>
        <w:pStyle w:val="a4"/>
        <w:jc w:val="center"/>
        <w:rPr>
          <w:rFonts w:ascii="Times New Roman" w:hAnsi="Times New Roman"/>
          <w:sz w:val="26"/>
          <w:szCs w:val="26"/>
          <w:lang w:val="en-US"/>
        </w:rPr>
      </w:pPr>
      <w:r w:rsidRPr="00D9432C">
        <w:rPr>
          <w:rFonts w:ascii="Times New Roman" w:hAnsi="Times New Roman"/>
          <w:position w:val="-30"/>
          <w:sz w:val="26"/>
          <w:szCs w:val="26"/>
          <w:lang w:val="en-US"/>
        </w:rPr>
        <w:object w:dxaOrig="2380" w:dyaOrig="720">
          <v:shape id="_x0000_i1045" type="#_x0000_t75" style="width:120pt;height:36pt" o:ole="">
            <v:imagedata r:id="rId44" o:title=""/>
          </v:shape>
          <o:OLEObject Type="Embed" ProgID="Equation.3" ShapeID="_x0000_i1045" DrawAspect="Content" ObjectID="_1541251491" r:id="rId45"/>
        </w:objec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i/>
          <w:sz w:val="26"/>
          <w:szCs w:val="26"/>
        </w:rPr>
        <w:t>ОУсто</w:t>
      </w:r>
      <w:r w:rsidRPr="00D9432C">
        <w:rPr>
          <w:rFonts w:ascii="Times New Roman" w:hAnsi="Times New Roman"/>
          <w:sz w:val="26"/>
          <w:szCs w:val="26"/>
        </w:rPr>
        <w:t xml:space="preserve"> -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1</w:t>
      </w:r>
      <w:r w:rsidRPr="00D9432C">
        <w:rPr>
          <w:i/>
          <w:sz w:val="26"/>
          <w:szCs w:val="26"/>
          <w:lang w:eastAsia="en-US"/>
        </w:rPr>
        <w:t xml:space="preserve"> </w:t>
      </w:r>
      <w:r w:rsidRPr="00D9432C">
        <w:rPr>
          <w:sz w:val="26"/>
          <w:szCs w:val="26"/>
        </w:rPr>
        <w:t xml:space="preserve">– </w:t>
      </w:r>
      <w:r w:rsidRPr="00D9432C">
        <w:rPr>
          <w:sz w:val="26"/>
          <w:szCs w:val="26"/>
          <w:lang w:eastAsia="en-US"/>
        </w:rPr>
        <w:t xml:space="preserve">число общеобразовательных </w:t>
      </w:r>
      <w:r w:rsidRPr="00D9432C">
        <w:rPr>
          <w:sz w:val="26"/>
          <w:szCs w:val="26"/>
        </w:rPr>
        <w:t>организаций</w:t>
      </w:r>
      <w:r w:rsidRPr="00D9432C">
        <w:rPr>
          <w:sz w:val="26"/>
          <w:szCs w:val="26"/>
          <w:lang w:eastAsia="en-US"/>
        </w:rPr>
        <w:t xml:space="preserve"> </w:t>
      </w:r>
      <w:r w:rsidR="00C7292D" w:rsidRPr="00D9432C">
        <w:rPr>
          <w:sz w:val="26"/>
          <w:szCs w:val="26"/>
          <w:lang w:eastAsia="en-US"/>
        </w:rPr>
        <w:t>(</w:t>
      </w:r>
      <w:r w:rsidR="00C7292D" w:rsidRPr="00D9432C">
        <w:rPr>
          <w:sz w:val="26"/>
          <w:szCs w:val="26"/>
        </w:rPr>
        <w:t>периодическая отчетность</w:t>
      </w:r>
      <w:r w:rsidRPr="00D9432C">
        <w:rPr>
          <w:sz w:val="26"/>
          <w:szCs w:val="26"/>
        </w:rPr>
        <w:t>)</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2</w:t>
      </w:r>
      <w:r w:rsidRPr="00D9432C">
        <w:rPr>
          <w:i/>
          <w:sz w:val="26"/>
          <w:szCs w:val="26"/>
          <w:lang w:eastAsia="en-US"/>
        </w:rPr>
        <w:t xml:space="preserve"> </w:t>
      </w:r>
      <w:r w:rsidRPr="00D9432C">
        <w:rPr>
          <w:sz w:val="26"/>
          <w:szCs w:val="26"/>
        </w:rPr>
        <w:t xml:space="preserve">– </w:t>
      </w:r>
      <w:r w:rsidRPr="00D9432C">
        <w:rPr>
          <w:sz w:val="26"/>
          <w:szCs w:val="26"/>
          <w:lang w:eastAsia="en-US"/>
        </w:rPr>
        <w:t xml:space="preserve">численность всех работников общеобразовательных </w:t>
      </w:r>
      <w:r w:rsidRPr="00D9432C">
        <w:rPr>
          <w:sz w:val="26"/>
          <w:szCs w:val="26"/>
        </w:rPr>
        <w:t>организаций</w:t>
      </w:r>
      <w:r w:rsidRPr="00D9432C">
        <w:rPr>
          <w:sz w:val="26"/>
          <w:szCs w:val="26"/>
          <w:lang w:eastAsia="en-US"/>
        </w:rPr>
        <w:t xml:space="preserve"> </w:t>
      </w:r>
      <w:r w:rsidR="00C7292D" w:rsidRPr="00D9432C">
        <w:rPr>
          <w:sz w:val="26"/>
          <w:szCs w:val="26"/>
          <w:lang w:eastAsia="en-US"/>
        </w:rPr>
        <w:t>(</w:t>
      </w:r>
      <w:r w:rsidR="00C7292D" w:rsidRPr="00D9432C">
        <w:rPr>
          <w:sz w:val="26"/>
          <w:szCs w:val="26"/>
        </w:rPr>
        <w:t>периодическая отчетность</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3</w:t>
      </w:r>
      <w:r w:rsidRPr="00D9432C">
        <w:rPr>
          <w:i/>
          <w:sz w:val="26"/>
          <w:szCs w:val="26"/>
          <w:lang w:eastAsia="en-US"/>
        </w:rPr>
        <w:t xml:space="preserve"> </w:t>
      </w:r>
      <w:r w:rsidRPr="00D9432C">
        <w:rPr>
          <w:sz w:val="26"/>
          <w:szCs w:val="26"/>
        </w:rPr>
        <w:t>– число общеобразовательных организаций, имеющих физкультурный зал (№Д-4 раздел 1 строка 11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4</w:t>
      </w:r>
      <w:r w:rsidRPr="00D9432C">
        <w:rPr>
          <w:i/>
          <w:sz w:val="26"/>
          <w:szCs w:val="26"/>
          <w:lang w:eastAsia="en-US"/>
        </w:rPr>
        <w:t xml:space="preserve"> </w:t>
      </w:r>
      <w:r w:rsidRPr="00D9432C">
        <w:rPr>
          <w:sz w:val="26"/>
          <w:szCs w:val="26"/>
        </w:rPr>
        <w:t>– число общеобразовательных организаций, имеющих актовый зал (№Д-4 раздел 1 строка 13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5</w:t>
      </w:r>
      <w:r w:rsidRPr="00D9432C">
        <w:rPr>
          <w:i/>
          <w:sz w:val="26"/>
          <w:szCs w:val="26"/>
          <w:lang w:eastAsia="en-US"/>
        </w:rPr>
        <w:t xml:space="preserve"> </w:t>
      </w:r>
      <w:r w:rsidRPr="00D9432C">
        <w:rPr>
          <w:sz w:val="26"/>
          <w:szCs w:val="26"/>
        </w:rPr>
        <w:t>– число общеобразовательных организаций, имеющих столовую или буфет (№Д-4 раздел 1 строка 19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6</w:t>
      </w:r>
      <w:r w:rsidRPr="00D9432C">
        <w:rPr>
          <w:i/>
          <w:sz w:val="26"/>
          <w:szCs w:val="26"/>
          <w:lang w:eastAsia="en-US"/>
        </w:rPr>
        <w:t xml:space="preserve"> </w:t>
      </w:r>
      <w:r w:rsidRPr="00D9432C">
        <w:rPr>
          <w:sz w:val="26"/>
          <w:szCs w:val="26"/>
        </w:rPr>
        <w:t>– число общеобразовательных организаций, имеющих библиотеки (книжный фонд) (№Д-4 раздел 1 строка 25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7</w:t>
      </w:r>
      <w:r w:rsidRPr="00D9432C">
        <w:rPr>
          <w:i/>
          <w:sz w:val="26"/>
          <w:szCs w:val="26"/>
          <w:lang w:eastAsia="en-US"/>
        </w:rPr>
        <w:t xml:space="preserve"> </w:t>
      </w:r>
      <w:r w:rsidRPr="00D9432C">
        <w:rPr>
          <w:sz w:val="26"/>
          <w:szCs w:val="26"/>
        </w:rPr>
        <w:t>– число общеобразовательных организаций здания которых требуют капитального ремонта (№Д-4 раздел 1 строка 28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8</w:t>
      </w:r>
      <w:r w:rsidRPr="00D9432C">
        <w:rPr>
          <w:i/>
          <w:sz w:val="26"/>
          <w:szCs w:val="26"/>
          <w:lang w:eastAsia="en-US"/>
        </w:rPr>
        <w:t xml:space="preserve"> </w:t>
      </w:r>
      <w:r w:rsidRPr="00D9432C">
        <w:rPr>
          <w:sz w:val="26"/>
          <w:szCs w:val="26"/>
        </w:rPr>
        <w:t>–</w:t>
      </w:r>
      <w:r w:rsidRPr="00D9432C">
        <w:rPr>
          <w:sz w:val="26"/>
          <w:szCs w:val="26"/>
          <w:lang w:eastAsia="en-US"/>
        </w:rPr>
        <w:t xml:space="preserve"> </w:t>
      </w:r>
      <w:r w:rsidRPr="00D9432C">
        <w:rPr>
          <w:sz w:val="26"/>
          <w:szCs w:val="26"/>
        </w:rPr>
        <w:t>число общеобразовательных организаций, находящихся в аварийном состоянии (№Д-4 раздел 1 строка 31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9</w:t>
      </w:r>
      <w:r w:rsidRPr="00D9432C">
        <w:rPr>
          <w:i/>
          <w:sz w:val="26"/>
          <w:szCs w:val="26"/>
          <w:lang w:eastAsia="en-US"/>
        </w:rPr>
        <w:t xml:space="preserve"> </w:t>
      </w:r>
      <w:r w:rsidRPr="00D9432C">
        <w:rPr>
          <w:sz w:val="26"/>
          <w:szCs w:val="26"/>
        </w:rPr>
        <w:t>– число общеобразовательных организаций, имеющих все виды благоустройства (№Д-4 раздел 1 строка 34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10</w:t>
      </w:r>
      <w:r w:rsidRPr="00D9432C">
        <w:rPr>
          <w:i/>
          <w:sz w:val="26"/>
          <w:szCs w:val="26"/>
          <w:lang w:eastAsia="en-US"/>
        </w:rPr>
        <w:t xml:space="preserve"> </w:t>
      </w:r>
      <w:r w:rsidRPr="00D9432C">
        <w:rPr>
          <w:sz w:val="26"/>
          <w:szCs w:val="26"/>
        </w:rPr>
        <w:t>– число общеобразовательных организаций, подключенных к сети Интернет (№Д-4 раздел 1 строка 57 графа 3);</w:t>
      </w:r>
    </w:p>
    <w:p w:rsidR="0081759A"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11</w:t>
      </w:r>
      <w:r w:rsidRPr="00D9432C">
        <w:rPr>
          <w:i/>
          <w:sz w:val="26"/>
          <w:szCs w:val="26"/>
          <w:lang w:eastAsia="en-US"/>
        </w:rPr>
        <w:t xml:space="preserve"> </w:t>
      </w:r>
      <w:r w:rsidRPr="00D9432C">
        <w:rPr>
          <w:sz w:val="26"/>
          <w:szCs w:val="26"/>
        </w:rPr>
        <w:t>– число общеобразовательных организаций, имеющих собственный сайт в сети Интернет (№Д-4 раздел 1 строка 68 графа 3);</w:t>
      </w:r>
    </w:p>
    <w:p w:rsidR="00722F01" w:rsidRPr="00D9432C" w:rsidRDefault="00722F01" w:rsidP="00036683">
      <w:pPr>
        <w:ind w:firstLine="709"/>
        <w:jc w:val="both"/>
        <w:rPr>
          <w:sz w:val="26"/>
          <w:szCs w:val="26"/>
        </w:rPr>
      </w:pPr>
    </w:p>
    <w:p w:rsidR="0081759A" w:rsidRPr="00D9432C" w:rsidRDefault="0081759A" w:rsidP="00036683">
      <w:pPr>
        <w:ind w:firstLine="709"/>
        <w:jc w:val="both"/>
        <w:rPr>
          <w:sz w:val="26"/>
          <w:szCs w:val="26"/>
        </w:rPr>
      </w:pPr>
      <w:r w:rsidRPr="00D9432C">
        <w:rPr>
          <w:i/>
          <w:sz w:val="26"/>
          <w:szCs w:val="26"/>
          <w:lang w:val="en-US" w:eastAsia="en-US"/>
        </w:rPr>
        <w:lastRenderedPageBreak/>
        <w:t>P</w:t>
      </w:r>
      <w:r w:rsidRPr="00D9432C">
        <w:rPr>
          <w:i/>
          <w:sz w:val="26"/>
          <w:szCs w:val="26"/>
          <w:vertAlign w:val="subscript"/>
          <w:lang w:eastAsia="en-US"/>
        </w:rPr>
        <w:t>12</w:t>
      </w:r>
      <w:r w:rsidRPr="00D9432C">
        <w:rPr>
          <w:i/>
          <w:sz w:val="26"/>
          <w:szCs w:val="26"/>
          <w:lang w:eastAsia="en-US"/>
        </w:rPr>
        <w:t xml:space="preserve"> </w:t>
      </w:r>
      <w:r w:rsidRPr="00D9432C">
        <w:rPr>
          <w:sz w:val="26"/>
          <w:szCs w:val="26"/>
        </w:rPr>
        <w:t>– число общеобразовательных организаций, реализующих образовательные программы с использованием дистанционных технологий (№Д-4 раздел 1 строка 71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13</w:t>
      </w:r>
      <w:r w:rsidRPr="00D9432C">
        <w:rPr>
          <w:i/>
          <w:sz w:val="26"/>
          <w:szCs w:val="26"/>
          <w:lang w:eastAsia="en-US"/>
        </w:rPr>
        <w:t xml:space="preserve"> </w:t>
      </w:r>
      <w:r w:rsidRPr="00D9432C">
        <w:rPr>
          <w:sz w:val="26"/>
          <w:szCs w:val="26"/>
        </w:rPr>
        <w:t>– число общеобразовательных организаций, имеющих пожарную сигнализацию (№Д-4 раздел 1 строка 72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14</w:t>
      </w:r>
      <w:r w:rsidRPr="00D9432C">
        <w:rPr>
          <w:i/>
          <w:sz w:val="26"/>
          <w:szCs w:val="26"/>
          <w:lang w:eastAsia="en-US"/>
        </w:rPr>
        <w:t xml:space="preserve"> </w:t>
      </w:r>
      <w:r w:rsidRPr="00D9432C">
        <w:rPr>
          <w:sz w:val="26"/>
          <w:szCs w:val="26"/>
        </w:rPr>
        <w:t>– число общеобразовательных организаций, имеющих дымовые извещатели (№Д-4 раздел 1 строка 73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15</w:t>
      </w:r>
      <w:r w:rsidRPr="00D9432C">
        <w:rPr>
          <w:i/>
          <w:sz w:val="26"/>
          <w:szCs w:val="26"/>
          <w:lang w:eastAsia="en-US"/>
        </w:rPr>
        <w:t xml:space="preserve"> </w:t>
      </w:r>
      <w:r w:rsidRPr="00D9432C">
        <w:rPr>
          <w:sz w:val="26"/>
          <w:szCs w:val="26"/>
        </w:rPr>
        <w:t>– число общеобразовательных организаций, имеющих пожарные краны и рукава (№Д-4 раздел 1 строка 74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16</w:t>
      </w:r>
      <w:r w:rsidRPr="00D9432C">
        <w:rPr>
          <w:i/>
          <w:sz w:val="26"/>
          <w:szCs w:val="26"/>
          <w:lang w:eastAsia="en-US"/>
        </w:rPr>
        <w:t xml:space="preserve"> </w:t>
      </w:r>
      <w:r w:rsidRPr="00D9432C">
        <w:rPr>
          <w:sz w:val="26"/>
          <w:szCs w:val="26"/>
        </w:rPr>
        <w:t>– число общеобразовательных организаций, в которых созданы условия для беспрепятственного доступа инвалидов (№Д-4 раздел 1 строка 80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17</w:t>
      </w:r>
      <w:r w:rsidRPr="00D9432C">
        <w:rPr>
          <w:i/>
          <w:sz w:val="26"/>
          <w:szCs w:val="26"/>
          <w:lang w:eastAsia="en-US"/>
        </w:rPr>
        <w:t xml:space="preserve"> </w:t>
      </w:r>
      <w:r w:rsidRPr="00D9432C">
        <w:rPr>
          <w:sz w:val="26"/>
          <w:szCs w:val="26"/>
        </w:rPr>
        <w:t>– число вакантных должностей всех работников общеобразовательных организаций (дополнительная информация).</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19</w:t>
      </w:r>
      <w:r w:rsidR="0081759A" w:rsidRPr="00D9432C">
        <w:rPr>
          <w:rFonts w:ascii="Times New Roman" w:hAnsi="Times New Roman" w:cs="Times New Roman"/>
          <w:sz w:val="26"/>
          <w:szCs w:val="26"/>
        </w:rPr>
        <w:t>. Количество сданных объектов 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Значение показателя рассчитывается исходя из количества введенных объектов образования в городе Когалыме.</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2</w:t>
      </w:r>
      <w:r w:rsidR="00722F01">
        <w:rPr>
          <w:rFonts w:ascii="Times New Roman" w:hAnsi="Times New Roman" w:cs="Times New Roman"/>
          <w:sz w:val="26"/>
          <w:szCs w:val="26"/>
        </w:rPr>
        <w:t>0</w:t>
      </w:r>
      <w:r w:rsidR="0081759A" w:rsidRPr="00D9432C">
        <w:rPr>
          <w:rFonts w:ascii="Times New Roman" w:hAnsi="Times New Roman" w:cs="Times New Roman"/>
          <w:sz w:val="26"/>
          <w:szCs w:val="26"/>
        </w:rPr>
        <w:t>. 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Характеризует условия и доступность общеобразовательных организаций для детей с особыми потребностями на территории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Определяется отношением общеобразовательных организаций, в которых создана универсальная безбарьерная среда для инклюзивного образования детей-инвалидов, в том числе учебным, реабилитационным, компьютерным оборудованием и автотранспортом, к общей численности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81759A" w:rsidRPr="00D9432C" w:rsidRDefault="0081759A" w:rsidP="00FC3D36">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(Чо</w:t>
      </w:r>
      <w:r w:rsidRPr="00D9432C">
        <w:rPr>
          <w:rFonts w:ascii="Times New Roman" w:hAnsi="Times New Roman" w:cs="Times New Roman"/>
          <w:sz w:val="26"/>
          <w:szCs w:val="26"/>
          <w:vertAlign w:val="subscript"/>
        </w:rPr>
        <w:t>убс</w:t>
      </w:r>
      <w:r w:rsidRPr="00D9432C">
        <w:rPr>
          <w:rFonts w:ascii="Times New Roman" w:hAnsi="Times New Roman" w:cs="Times New Roman"/>
          <w:sz w:val="26"/>
          <w:szCs w:val="26"/>
        </w:rPr>
        <w:t xml:space="preserve"> / Чоо) *100%, где:</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noProof/>
          <w:sz w:val="26"/>
          <w:szCs w:val="26"/>
        </w:rPr>
        <w:t>Чо</w:t>
      </w:r>
      <w:r w:rsidRPr="00D9432C">
        <w:rPr>
          <w:rFonts w:ascii="Times New Roman" w:hAnsi="Times New Roman" w:cs="Times New Roman"/>
          <w:noProof/>
          <w:sz w:val="26"/>
          <w:szCs w:val="26"/>
          <w:vertAlign w:val="subscript"/>
        </w:rPr>
        <w:t>убс</w:t>
      </w:r>
      <w:r w:rsidRPr="00D9432C">
        <w:rPr>
          <w:rFonts w:ascii="Times New Roman" w:hAnsi="Times New Roman" w:cs="Times New Roman"/>
          <w:sz w:val="26"/>
          <w:szCs w:val="26"/>
        </w:rPr>
        <w:t xml:space="preserve"> – численность общеобразовательных организаций, в которых создана универсальная безбарьерная среда для инклюзивного образования детей-инвалидов, в том числе учебным, реабилитационным, компьютерным оборудованием и автотранспортом.</w:t>
      </w:r>
    </w:p>
    <w:p w:rsidR="0081759A" w:rsidRPr="00D9432C" w:rsidRDefault="0081759A" w:rsidP="00036683">
      <w:pPr>
        <w:pStyle w:val="ConsPlusNormal"/>
        <w:ind w:firstLine="709"/>
        <w:jc w:val="both"/>
        <w:rPr>
          <w:rFonts w:ascii="Times New Roman" w:hAnsi="Times New Roman" w:cs="Times New Roman"/>
          <w:spacing w:val="-6"/>
          <w:sz w:val="26"/>
          <w:szCs w:val="26"/>
        </w:rPr>
      </w:pPr>
      <w:r w:rsidRPr="00D9432C">
        <w:rPr>
          <w:rFonts w:ascii="Times New Roman" w:hAnsi="Times New Roman" w:cs="Times New Roman"/>
          <w:spacing w:val="-6"/>
          <w:sz w:val="26"/>
          <w:szCs w:val="26"/>
        </w:rPr>
        <w:t xml:space="preserve">Чоо – общая численность общеобразовательных организаций </w:t>
      </w:r>
      <w:r w:rsidR="003F20B3" w:rsidRPr="00D9432C">
        <w:rPr>
          <w:rFonts w:ascii="Times New Roman" w:hAnsi="Times New Roman" w:cs="Times New Roman"/>
          <w:spacing w:val="-6"/>
          <w:sz w:val="26"/>
          <w:szCs w:val="26"/>
        </w:rPr>
        <w:t>(периодическая отчетность</w:t>
      </w:r>
      <w:r w:rsidRPr="00D9432C">
        <w:rPr>
          <w:rFonts w:ascii="Times New Roman" w:hAnsi="Times New Roman" w:cs="Times New Roman"/>
          <w:spacing w:val="-6"/>
          <w:sz w:val="26"/>
          <w:szCs w:val="26"/>
        </w:rPr>
        <w:t>).</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Целевые показатели представлены в приложении 1 к муниципальной программе.</w:t>
      </w:r>
    </w:p>
    <w:p w:rsidR="0081759A" w:rsidRPr="00D9432C" w:rsidRDefault="0081759A" w:rsidP="00300E65">
      <w:pPr>
        <w:pStyle w:val="a4"/>
        <w:ind w:firstLine="709"/>
        <w:jc w:val="center"/>
        <w:rPr>
          <w:rFonts w:ascii="Times New Roman" w:hAnsi="Times New Roman"/>
          <w:sz w:val="26"/>
          <w:szCs w:val="26"/>
        </w:rPr>
      </w:pPr>
      <w:r w:rsidRPr="00D9432C">
        <w:rPr>
          <w:rFonts w:ascii="Times New Roman" w:hAnsi="Times New Roman"/>
          <w:sz w:val="26"/>
          <w:szCs w:val="26"/>
        </w:rPr>
        <w:t>3. ХАРАКТЕРИСТИКА ОСНОВНЫХ МЕРОПРИЯТИЙ МУНИЦИПАЛЬНОЙ ПРОГРАММЫ</w:t>
      </w:r>
    </w:p>
    <w:p w:rsidR="0081759A" w:rsidRPr="00D9432C" w:rsidRDefault="0081759A" w:rsidP="00300E65">
      <w:pPr>
        <w:pStyle w:val="a4"/>
        <w:ind w:firstLine="709"/>
        <w:jc w:val="both"/>
        <w:rPr>
          <w:rFonts w:ascii="Times New Roman" w:hAnsi="Times New Roman"/>
          <w:sz w:val="26"/>
          <w:szCs w:val="26"/>
        </w:rPr>
      </w:pPr>
    </w:p>
    <w:p w:rsidR="0081759A" w:rsidRPr="00D9432C" w:rsidRDefault="0081759A" w:rsidP="00300E65">
      <w:pPr>
        <w:widowControl w:val="0"/>
        <w:ind w:firstLine="709"/>
        <w:jc w:val="both"/>
        <w:rPr>
          <w:sz w:val="26"/>
          <w:szCs w:val="26"/>
        </w:rPr>
      </w:pPr>
      <w:r w:rsidRPr="00D9432C">
        <w:rPr>
          <w:sz w:val="26"/>
          <w:szCs w:val="26"/>
        </w:rPr>
        <w:t>На реализацию целей и задач муниципальной программы направлены мероприятия, отражающие актуальные и перспективные направления образовательной и молодёжной политики, которые объединены в подпрограммы.</w:t>
      </w:r>
    </w:p>
    <w:p w:rsidR="0081759A" w:rsidRPr="00D9432C" w:rsidRDefault="0081759A" w:rsidP="00300E65">
      <w:pPr>
        <w:widowControl w:val="0"/>
        <w:ind w:firstLine="709"/>
        <w:jc w:val="both"/>
        <w:rPr>
          <w:sz w:val="26"/>
          <w:szCs w:val="26"/>
        </w:rPr>
      </w:pPr>
      <w:r w:rsidRPr="00D9432C">
        <w:rPr>
          <w:sz w:val="26"/>
          <w:szCs w:val="26"/>
        </w:rPr>
        <w:t>В муниципальной программе определены стратегические направления развития образования города Когалыма, под которые выделены отдельные мероприятия, реализация которых требуется на всех уровнях образования.</w:t>
      </w:r>
    </w:p>
    <w:p w:rsidR="0081759A" w:rsidRPr="00D9432C" w:rsidRDefault="0081759A" w:rsidP="00300E65">
      <w:pPr>
        <w:widowControl w:val="0"/>
        <w:ind w:firstLine="709"/>
        <w:jc w:val="both"/>
        <w:rPr>
          <w:sz w:val="26"/>
          <w:szCs w:val="26"/>
        </w:rPr>
      </w:pPr>
      <w:r w:rsidRPr="00D9432C">
        <w:rPr>
          <w:sz w:val="26"/>
          <w:szCs w:val="26"/>
        </w:rPr>
        <w:lastRenderedPageBreak/>
        <w:t>Мероприятия для реализации Подпрограммы «Общее образование. Дополнительное образование»:</w:t>
      </w:r>
    </w:p>
    <w:p w:rsidR="0081759A" w:rsidRPr="00D9432C" w:rsidRDefault="0081759A" w:rsidP="004559EC">
      <w:pPr>
        <w:pStyle w:val="a4"/>
        <w:numPr>
          <w:ilvl w:val="0"/>
          <w:numId w:val="26"/>
        </w:numPr>
        <w:tabs>
          <w:tab w:val="left" w:pos="851"/>
        </w:tabs>
        <w:ind w:left="0" w:firstLine="709"/>
        <w:jc w:val="both"/>
        <w:rPr>
          <w:rFonts w:ascii="Times New Roman" w:hAnsi="Times New Roman"/>
          <w:sz w:val="26"/>
          <w:szCs w:val="26"/>
        </w:rPr>
      </w:pPr>
      <w:r w:rsidRPr="00D9432C">
        <w:rPr>
          <w:rFonts w:ascii="Times New Roman" w:hAnsi="Times New Roman"/>
          <w:sz w:val="26"/>
          <w:szCs w:val="26"/>
        </w:rPr>
        <w:t>создание условий в дошкольных образовательных организациях города Когалыма для введения федерального государственного образовательного стандарта дошкольного образования;</w:t>
      </w:r>
    </w:p>
    <w:p w:rsidR="0081759A" w:rsidRPr="00D9432C" w:rsidRDefault="0081759A" w:rsidP="004559EC">
      <w:pPr>
        <w:widowControl w:val="0"/>
        <w:numPr>
          <w:ilvl w:val="0"/>
          <w:numId w:val="26"/>
        </w:numPr>
        <w:ind w:left="0" w:firstLine="709"/>
        <w:jc w:val="both"/>
        <w:rPr>
          <w:sz w:val="26"/>
          <w:szCs w:val="26"/>
        </w:rPr>
      </w:pPr>
      <w:r w:rsidRPr="00D9432C">
        <w:rPr>
          <w:sz w:val="26"/>
          <w:szCs w:val="26"/>
        </w:rPr>
        <w:t>обеспечение условий для получения детьми-инвалидами качественного образования с использованием дистанционных образовательных технологий;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талантливых детей;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педагогических работников, проявляющих творческую инициативу;</w:t>
      </w:r>
    </w:p>
    <w:p w:rsidR="004559EC" w:rsidRPr="00D9432C" w:rsidRDefault="004559EC"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4C582A">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4C582A">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A37466" w:rsidRPr="00D9432C" w:rsidRDefault="00A37466"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оказание методической, консультационной и информационной поддержки немуниципальным организациям (коммерческим, некоммерческим), желающим оказывать услуги (работы) в социальной сфере города Когалыма.</w:t>
      </w:r>
    </w:p>
    <w:p w:rsidR="0081759A" w:rsidRPr="00D9432C" w:rsidRDefault="0081759A" w:rsidP="00300E65">
      <w:pPr>
        <w:pStyle w:val="a4"/>
        <w:ind w:firstLine="709"/>
        <w:jc w:val="both"/>
        <w:rPr>
          <w:rFonts w:ascii="Times New Roman" w:hAnsi="Times New Roman"/>
          <w:sz w:val="26"/>
          <w:szCs w:val="26"/>
        </w:rPr>
      </w:pPr>
      <w:r w:rsidRPr="00D9432C">
        <w:rPr>
          <w:rFonts w:ascii="Times New Roman" w:hAnsi="Times New Roman"/>
          <w:sz w:val="26"/>
          <w:szCs w:val="26"/>
        </w:rPr>
        <w:t>Мероприятия для реализации Подпрограммы «Система оценки качества образования и информационная прозрачность системы образования города Когалыма»:</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подготовки, переподготовки и повышения квалификации;</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реализация мероприятий в рамках информационного, методического, технического сопровождения деятельности педагогических и руководящих работников на базе ММЦ.</w:t>
      </w:r>
    </w:p>
    <w:p w:rsidR="0081759A" w:rsidRPr="00D9432C" w:rsidRDefault="0081759A" w:rsidP="0067470A">
      <w:pPr>
        <w:widowControl w:val="0"/>
        <w:ind w:firstLine="709"/>
        <w:jc w:val="both"/>
        <w:rPr>
          <w:sz w:val="26"/>
          <w:szCs w:val="26"/>
        </w:rPr>
      </w:pPr>
      <w:r w:rsidRPr="00D9432C">
        <w:rPr>
          <w:sz w:val="26"/>
          <w:szCs w:val="26"/>
        </w:rPr>
        <w:t>Мероприятия для реализации Подпрограммы «Молодежь города Когалыма и допризывная подготовка</w:t>
      </w:r>
      <w:r w:rsidR="006767E8" w:rsidRPr="00D9432C">
        <w:rPr>
          <w:sz w:val="26"/>
          <w:szCs w:val="26"/>
        </w:rPr>
        <w:t xml:space="preserve"> молодежи</w:t>
      </w:r>
      <w:r w:rsidRPr="00D9432C">
        <w:rPr>
          <w:sz w:val="26"/>
          <w:szCs w:val="26"/>
        </w:rPr>
        <w:t>»:</w:t>
      </w:r>
    </w:p>
    <w:p w:rsidR="0081759A" w:rsidRPr="00D9432C" w:rsidRDefault="0081759A" w:rsidP="004559EC">
      <w:pPr>
        <w:pStyle w:val="a3"/>
        <w:ind w:left="0"/>
        <w:jc w:val="both"/>
        <w:rPr>
          <w:sz w:val="26"/>
          <w:szCs w:val="26"/>
        </w:rPr>
      </w:pPr>
      <w:r w:rsidRPr="00D9432C">
        <w:rPr>
          <w:sz w:val="26"/>
          <w:szCs w:val="26"/>
        </w:rPr>
        <w:t xml:space="preserve">реализация мероприятий </w:t>
      </w:r>
      <w:r w:rsidR="002631F7" w:rsidRPr="00D9432C">
        <w:rPr>
          <w:sz w:val="26"/>
          <w:szCs w:val="26"/>
        </w:rPr>
        <w:t xml:space="preserve">гражданско-патриотического, </w:t>
      </w:r>
      <w:r w:rsidRPr="00D9432C">
        <w:rPr>
          <w:sz w:val="26"/>
          <w:szCs w:val="26"/>
        </w:rPr>
        <w:t xml:space="preserve">военно-спортивного характера; </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талантливой молодёжи;</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развития волонтёрского движения в городе Когалыме и проведение добровольческих акций;</w:t>
      </w:r>
    </w:p>
    <w:p w:rsidR="004559EC"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организация и проведение т</w:t>
      </w:r>
      <w:r w:rsidR="002631F7" w:rsidRPr="00D9432C">
        <w:rPr>
          <w:rFonts w:ascii="Times New Roman" w:hAnsi="Times New Roman" w:cs="Times New Roman"/>
          <w:sz w:val="26"/>
          <w:szCs w:val="26"/>
        </w:rPr>
        <w:t>радиционных семейных фестивалей</w:t>
      </w:r>
      <w:r w:rsidR="004559EC" w:rsidRPr="00D9432C">
        <w:rPr>
          <w:rFonts w:ascii="Times New Roman" w:hAnsi="Times New Roman" w:cs="Times New Roman"/>
          <w:sz w:val="26"/>
          <w:szCs w:val="26"/>
        </w:rPr>
        <w:t>;</w:t>
      </w:r>
    </w:p>
    <w:p w:rsidR="0081759A"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 xml:space="preserve">реализация проектов для детей и подростков, находящихся в трудной жизненной ситуации; </w:t>
      </w:r>
    </w:p>
    <w:p w:rsidR="00B67CC9" w:rsidRPr="00D9432C" w:rsidRDefault="00B67CC9" w:rsidP="00B67CC9">
      <w:pPr>
        <w:pStyle w:val="a3"/>
        <w:numPr>
          <w:ilvl w:val="0"/>
          <w:numId w:val="28"/>
        </w:numPr>
        <w:ind w:left="0" w:firstLine="709"/>
        <w:jc w:val="both"/>
        <w:rPr>
          <w:sz w:val="26"/>
          <w:szCs w:val="26"/>
        </w:rPr>
      </w:pPr>
      <w:r w:rsidRPr="00D9432C">
        <w:rPr>
          <w:sz w:val="26"/>
          <w:szCs w:val="26"/>
        </w:rPr>
        <w:t>содержание МБУ «МКЦ «Феникс»;</w:t>
      </w:r>
    </w:p>
    <w:p w:rsidR="0081759A" w:rsidRPr="00D9432C" w:rsidRDefault="0081759A" w:rsidP="004559EC">
      <w:pPr>
        <w:pStyle w:val="a3"/>
        <w:numPr>
          <w:ilvl w:val="0"/>
          <w:numId w:val="28"/>
        </w:numPr>
        <w:ind w:left="0" w:firstLine="709"/>
        <w:jc w:val="both"/>
        <w:rPr>
          <w:sz w:val="26"/>
          <w:szCs w:val="26"/>
        </w:rPr>
      </w:pPr>
      <w:r w:rsidRPr="00D9432C">
        <w:rPr>
          <w:sz w:val="26"/>
          <w:szCs w:val="26"/>
        </w:rPr>
        <w:t>организация и проведение городских конкурсов военно-спортивного характера на лучшую подготовку к военной службе граждан РФ, среди общеобразовательных организаций.</w:t>
      </w:r>
    </w:p>
    <w:p w:rsidR="0081759A" w:rsidRPr="00D9432C" w:rsidRDefault="0081759A" w:rsidP="006E4F88">
      <w:pPr>
        <w:widowControl w:val="0"/>
        <w:ind w:firstLine="709"/>
        <w:jc w:val="both"/>
        <w:rPr>
          <w:sz w:val="26"/>
          <w:szCs w:val="26"/>
        </w:rPr>
      </w:pPr>
      <w:r w:rsidRPr="00D9432C">
        <w:rPr>
          <w:sz w:val="26"/>
          <w:szCs w:val="26"/>
        </w:rPr>
        <w:t>Мероприятия для реализации Подпрограммы «Ресурсное обеспечение системы образования»:</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формирование современной структуры сети общего образования и дополнительного образования детей;</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lastRenderedPageBreak/>
        <w:t xml:space="preserve">оснащение материально-технической базы организаций сферы образования и молодежной политики в соответствии с современными требованиями; </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обеспечение комплексной безопасности, комфортных условий образовательного процесса и создание условий для сохранения и укрепления здоровья;</w:t>
      </w:r>
    </w:p>
    <w:p w:rsidR="0081759A" w:rsidRPr="00D9432C" w:rsidRDefault="0081759A" w:rsidP="004559EC">
      <w:pPr>
        <w:widowControl w:val="0"/>
        <w:numPr>
          <w:ilvl w:val="0"/>
          <w:numId w:val="29"/>
        </w:numPr>
        <w:ind w:left="0" w:firstLine="709"/>
        <w:jc w:val="both"/>
        <w:rPr>
          <w:sz w:val="26"/>
          <w:szCs w:val="26"/>
        </w:rPr>
      </w:pPr>
      <w:r w:rsidRPr="00D9432C">
        <w:rPr>
          <w:sz w:val="26"/>
          <w:szCs w:val="26"/>
        </w:rPr>
        <w:t>исполнение муниципальных заданий на оказание муниципальных услуг.</w:t>
      </w:r>
    </w:p>
    <w:p w:rsidR="0081759A" w:rsidRPr="00D9432C" w:rsidRDefault="0081759A" w:rsidP="00300E65">
      <w:pPr>
        <w:widowControl w:val="0"/>
        <w:autoSpaceDE w:val="0"/>
        <w:autoSpaceDN w:val="0"/>
        <w:adjustRightInd w:val="0"/>
        <w:ind w:firstLine="709"/>
        <w:jc w:val="both"/>
        <w:outlineLvl w:val="1"/>
        <w:rPr>
          <w:sz w:val="26"/>
          <w:szCs w:val="26"/>
        </w:rPr>
      </w:pPr>
      <w:r w:rsidRPr="00D9432C">
        <w:rPr>
          <w:sz w:val="26"/>
          <w:szCs w:val="26"/>
        </w:rPr>
        <w:t>Перечень мероприятий муниципальной программы представлен в приложении 2 к программе.</w:t>
      </w:r>
    </w:p>
    <w:p w:rsidR="0081759A" w:rsidRPr="00D9432C" w:rsidRDefault="0081759A" w:rsidP="00300E65">
      <w:pPr>
        <w:widowControl w:val="0"/>
        <w:autoSpaceDE w:val="0"/>
        <w:autoSpaceDN w:val="0"/>
        <w:adjustRightInd w:val="0"/>
        <w:ind w:firstLine="709"/>
        <w:jc w:val="both"/>
        <w:outlineLvl w:val="1"/>
        <w:rPr>
          <w:sz w:val="26"/>
          <w:szCs w:val="26"/>
        </w:rPr>
      </w:pPr>
    </w:p>
    <w:p w:rsidR="0081759A" w:rsidRPr="00D9432C" w:rsidRDefault="0081759A" w:rsidP="00300E65">
      <w:pPr>
        <w:widowControl w:val="0"/>
        <w:autoSpaceDE w:val="0"/>
        <w:autoSpaceDN w:val="0"/>
        <w:adjustRightInd w:val="0"/>
        <w:ind w:firstLine="709"/>
        <w:jc w:val="center"/>
        <w:outlineLvl w:val="1"/>
        <w:rPr>
          <w:sz w:val="26"/>
          <w:szCs w:val="26"/>
        </w:rPr>
      </w:pPr>
      <w:r w:rsidRPr="00D9432C">
        <w:rPr>
          <w:sz w:val="26"/>
          <w:szCs w:val="26"/>
        </w:rPr>
        <w:t>4. МЕХАНИЗМ РЕАЛИЗАЦИИ МУНИЦИПАЛЬНОЙ ПРОГРАММЫ</w:t>
      </w:r>
    </w:p>
    <w:p w:rsidR="0081759A" w:rsidRPr="00D9432C" w:rsidRDefault="0081759A" w:rsidP="00300E65">
      <w:pPr>
        <w:widowControl w:val="0"/>
        <w:autoSpaceDE w:val="0"/>
        <w:autoSpaceDN w:val="0"/>
        <w:adjustRightInd w:val="0"/>
        <w:ind w:firstLine="709"/>
        <w:jc w:val="both"/>
        <w:rPr>
          <w:sz w:val="26"/>
          <w:szCs w:val="26"/>
        </w:rPr>
      </w:pP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 Механизм реализации муниципальной программы предполагает:</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Разработку и принятие нормативных правовых актов муниципального образования, необходимых для ее выполнения, включая установление Порядка выделения и расходования средств на реализацию ее мероприятий;</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Обеспечение управления, эффективного использования средств, выделенных на реализацию муниципальной программы;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а также связанных с изменениями внешней среды;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 xml:space="preserve">Передачу при необходимости части функций по ее реализации муниципальным образовательным организациям и учреждениям; </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Предоставление отчета о реализации муниципальной программы в состав итогов социально-экономического развития города Когалыма;</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Информирование общественности о ходе и результатах ее реализации, в том числе о механизмах реализации отдельных программных мероприятий;</w:t>
      </w:r>
    </w:p>
    <w:p w:rsidR="0081759A" w:rsidRPr="00D9432C" w:rsidRDefault="0081759A" w:rsidP="00FC3D36">
      <w:pPr>
        <w:widowControl w:val="0"/>
        <w:tabs>
          <w:tab w:val="left" w:pos="1260"/>
        </w:tabs>
        <w:ind w:firstLine="709"/>
        <w:jc w:val="both"/>
        <w:rPr>
          <w:sz w:val="26"/>
          <w:szCs w:val="26"/>
        </w:rPr>
      </w:pPr>
      <w:r w:rsidRPr="00D9432C">
        <w:rPr>
          <w:sz w:val="26"/>
          <w:szCs w:val="26"/>
        </w:rPr>
        <w:t xml:space="preserve">4.2. Ответственный исполнитель осуществляет: </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Управление реализацией муниципальной программой, в том числе через внесение в неё необходимых изменений;</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Ежегодное планирование объемов финансового обеспечения мероприятий муниципальной программы на текущий год и плановый период в соответствии с законодательными и нормативными правовыми актами;</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Формирование и утверждение своим приказом комплексного плана по реализации муниципальной программы (сетевого графика), а также мониторинг его исполнения, при необходимости его корректировку;</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Разработку и (или) совершенствование механизма ее реализации (в том числе отдельных мероприятий программы);</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Эффективное и целевое использование средств, выделяемых на ее реализацию.</w:t>
      </w:r>
    </w:p>
    <w:p w:rsidR="0081759A" w:rsidRPr="00D9432C" w:rsidRDefault="0081759A" w:rsidP="00FC3D36">
      <w:pPr>
        <w:widowControl w:val="0"/>
        <w:ind w:firstLine="709"/>
        <w:jc w:val="both"/>
        <w:rPr>
          <w:sz w:val="26"/>
          <w:szCs w:val="26"/>
        </w:rPr>
      </w:pPr>
      <w:r w:rsidRPr="00D9432C">
        <w:rPr>
          <w:sz w:val="26"/>
          <w:szCs w:val="26"/>
        </w:rPr>
        <w:t xml:space="preserve">4.3. Ответственный исполнитель вправе вносить предложения об изменении объемов финансирования отдельных задач и мероприятий </w:t>
      </w:r>
      <w:r w:rsidRPr="00D9432C">
        <w:rPr>
          <w:sz w:val="26"/>
          <w:szCs w:val="26"/>
        </w:rPr>
        <w:lastRenderedPageBreak/>
        <w:t>муниципальной программы.</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Соисполнителями муниципальной программы являются:</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Управление культуры, спорта и молодёжной политики Администрации города Когалыма;</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Муниципальное казённое учреждение «Управление капитального строительства города Когалыма».</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Соисполнители обеспечивают:</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Своевременное исполнение сетевого графика;</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Эффективное и целевое использование бюджетных средств, выделяемых на ее реализацию;</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По результатам деятельности в соответствии с установленными сроками и формами отчетности представляют ответственному исполнителю отчет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программы;</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 xml:space="preserve">Выполнение своих функций во взаимодействии с заинтересованными исполнительными органами государственной власти Российской Федерации, автономного округа, органами местного самоуправления муниципальных образований; </w:t>
      </w:r>
    </w:p>
    <w:p w:rsidR="0081759A" w:rsidRPr="00D9432C" w:rsidRDefault="0081759A" w:rsidP="00FC3D36">
      <w:pPr>
        <w:widowControl w:val="0"/>
        <w:ind w:firstLine="709"/>
        <w:jc w:val="both"/>
        <w:rPr>
          <w:sz w:val="26"/>
          <w:szCs w:val="26"/>
        </w:rPr>
      </w:pPr>
      <w:r w:rsidRPr="00D9432C">
        <w:rPr>
          <w:sz w:val="26"/>
          <w:szCs w:val="26"/>
        </w:rPr>
        <w:t>4.6. Соисполнители несут ответственность за реализацию координируемых мероприятий программы и конечные результаты их реализации, за рациональное использование выделяемых на их реализацию средств, уточняют сроки и объемы их финансирования.</w:t>
      </w:r>
    </w:p>
    <w:p w:rsidR="0081759A" w:rsidRPr="00D9432C" w:rsidRDefault="0081759A" w:rsidP="00FC3D36">
      <w:pPr>
        <w:widowControl w:val="0"/>
        <w:ind w:firstLine="709"/>
        <w:jc w:val="both"/>
        <w:rPr>
          <w:sz w:val="26"/>
          <w:szCs w:val="26"/>
        </w:rPr>
      </w:pPr>
      <w:r w:rsidRPr="00D9432C">
        <w:rPr>
          <w:sz w:val="26"/>
          <w:szCs w:val="26"/>
        </w:rPr>
        <w:t>4.7. Внесение изменений в муниципальную программу осуществляется на условиях и в порядке её рассмотрения, согласования и утверждения.</w:t>
      </w:r>
    </w:p>
    <w:p w:rsidR="0081759A" w:rsidRPr="00D9432C" w:rsidRDefault="0081759A" w:rsidP="00FC3D36">
      <w:pPr>
        <w:widowControl w:val="0"/>
        <w:tabs>
          <w:tab w:val="left" w:pos="1080"/>
        </w:tabs>
        <w:ind w:firstLine="709"/>
        <w:jc w:val="both"/>
        <w:rPr>
          <w:sz w:val="26"/>
          <w:szCs w:val="26"/>
        </w:rPr>
      </w:pPr>
      <w:r w:rsidRPr="00D9432C">
        <w:rPr>
          <w:sz w:val="26"/>
          <w:szCs w:val="26"/>
        </w:rPr>
        <w:t>4.8. Оценка хода исполнения мероприятий муниципальной программы основана на мониторинге ожидаемых непосредственных и конечных результатов её реализации путём сопоставления фактически достигнутых и целевых значений показателей. В соответствии с данными мониторинга по фактически достигнутым результатам реализации в программу могут быть внесены корректировки. В случае выявления лучших практик реализации программных мероприятий в неё могут быть внесены корректировки, связанные с оптимизацией этих мероприятий.</w:t>
      </w:r>
    </w:p>
    <w:p w:rsidR="0081759A" w:rsidRPr="00D9432C" w:rsidRDefault="0081759A" w:rsidP="00FC3D36">
      <w:pPr>
        <w:ind w:firstLine="709"/>
        <w:jc w:val="both"/>
        <w:rPr>
          <w:sz w:val="26"/>
          <w:szCs w:val="26"/>
        </w:rPr>
      </w:pPr>
      <w:r w:rsidRPr="00D9432C">
        <w:rPr>
          <w:sz w:val="26"/>
          <w:szCs w:val="26"/>
        </w:rPr>
        <w:t>4.9. Финансовое обеспечение муниципальной программы осуществляется за счет бюджетных ассигнований федерального бюджета, бюджета Ханты-Мансийского автономного округа - Югры, средств бюджета города Когалыма и внебюджетных источников.</w:t>
      </w:r>
    </w:p>
    <w:p w:rsidR="0081759A" w:rsidRPr="00D9432C" w:rsidRDefault="0081759A" w:rsidP="00FC3D36">
      <w:pPr>
        <w:ind w:firstLine="709"/>
        <w:jc w:val="both"/>
        <w:rPr>
          <w:sz w:val="26"/>
          <w:szCs w:val="26"/>
        </w:rPr>
      </w:pPr>
      <w:r w:rsidRPr="00D9432C">
        <w:rPr>
          <w:sz w:val="26"/>
          <w:szCs w:val="26"/>
        </w:rPr>
        <w:t>4.10. Реализация Программы осуществляется:</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основе ежегодного соглашения между Департаментом образования и молодежной политики Ханты-Мансийского автономного округа - Югры и муниципальным образованием Ханты-Мансийского автономного округа - Югры городской округ город Когалым по реализации мероприятий государственной программы Ханты-Мансийского автономного округа - Югры «Развитие образования </w:t>
      </w:r>
      <w:r w:rsidRPr="00D9432C">
        <w:rPr>
          <w:bCs/>
          <w:sz w:val="26"/>
          <w:szCs w:val="26"/>
        </w:rPr>
        <w:t>в Ханты-Мансийском автономном округе – Югре на 2014-2020 годы»;</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основании условий софинансирования, в том числе за счет средств бюджета Ханты-Мансийского автономного округа - Югры путем </w:t>
      </w:r>
      <w:r w:rsidRPr="00D9432C">
        <w:rPr>
          <w:sz w:val="26"/>
          <w:szCs w:val="26"/>
        </w:rPr>
        <w:lastRenderedPageBreak/>
        <w:t>выделения субсидии бюджету города Когалыма и выделения собственных средств из бюджета муниципального образования город Когалым на осуществление мероприятий.</w:t>
      </w: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4.11. Управление и контроль реализации программы:</w:t>
      </w:r>
    </w:p>
    <w:p w:rsidR="0081759A" w:rsidRPr="00D9432C" w:rsidRDefault="0081759A" w:rsidP="00FC3D36">
      <w:pPr>
        <w:ind w:firstLine="709"/>
        <w:jc w:val="both"/>
        <w:rPr>
          <w:sz w:val="26"/>
          <w:szCs w:val="26"/>
        </w:rPr>
      </w:pPr>
      <w:r w:rsidRPr="00D9432C">
        <w:rPr>
          <w:sz w:val="26"/>
          <w:szCs w:val="26"/>
        </w:rPr>
        <w:t>Проведение конкурсных мероприятий среди образовательных организаций города, лучших педагогов (преподавателей), способной и талантливой молодёжи на получение грантов, премий Администрации города Когалыма проводятся в соответствии с положениями, утверждёнными постановлением Администрации города Когалыма.</w:t>
      </w:r>
    </w:p>
    <w:p w:rsidR="0081759A" w:rsidRPr="00D9432C" w:rsidRDefault="0081759A" w:rsidP="00FC3D36">
      <w:pPr>
        <w:pStyle w:val="a4"/>
        <w:ind w:firstLine="709"/>
        <w:jc w:val="both"/>
        <w:rPr>
          <w:rFonts w:ascii="Times New Roman" w:hAnsi="Times New Roman"/>
          <w:sz w:val="26"/>
          <w:szCs w:val="26"/>
        </w:rPr>
      </w:pPr>
      <w:r w:rsidRPr="00D9432C">
        <w:rPr>
          <w:rFonts w:ascii="Times New Roman" w:hAnsi="Times New Roman"/>
          <w:sz w:val="26"/>
          <w:szCs w:val="26"/>
        </w:rPr>
        <w:t>Для обеспечения мониторинга и анализа реализации Программы, ответственный исполнитель Программы отчитывается о ходе её выполнения в сроки, предусмотренные в разделе 6 «Управление и контроль реализации муниципальной программы» постановления Администрации города Когалыма от 26.08.2013 №2514 «О муниципальных и ведомственных целевых программах».</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4.12. К основным рискам реализации муниципальной программы относятся: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Финансово-экономические риски - недофинансирование мероприятий программы со стороны муниципальных образований. Финансово-экономические риски связаны с возможным недофинансированием ряда программных мероприятий, в которых предполагается выполнение мероприятий, рекомендованных надзорными органами. Снижение риска недостаточного финансирования возможно при обеспечении правильного расчета необходимых объемов средств муниципального бюджета, а также привлечения внебюджетных источников.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Нормативные правовые риски - непринятие или несвоевременное принятие необходимых правовых актов, в том числе на федеральном уровне, внесение существенных изменений в проекты нормативных правовых актов, влияющих на программные мероприятия.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Организационные и управленческие риски - недостаточная проработка вопросов, решаемых в программных мероприятиях, недостаточная подготовка управленческого персонала, неадекватность системы мониторинга реализации муниципальной программы, отставание от сроков реализации программных мероприятий, в том числе по причине невыполнения или ненадлежащего выполнения обязательств поставщиками и подрядчиками работ. Ошибочная организационная схема и слабый управленческий потенциал (в том числе недостаточный уровень квалификации для работ с новыми инструментами) могут приводить к неэффективному управлению процессом реализации муниципальной программы, несогласованности действий основного исполнителя муниципальной программы и соисполнителей муниципальной программы, низкому качеству реализации программных мероприятий на уровне образовательных организаций, учреждений молодежной политики. Устранение риска возможно за счет обеспечения постоянного и оперативного мониторинга реализации муниципальной программы и ее подпрограмм, а также за счет ее корректировки на основе анализа данных мониторинга, информационное обеспечение, включающее мониторинг реализации муниципальной программы и оперативное консультирование всех ее соисполнителей.</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муниципальной программы. 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 в том числе перераспределением финансовых ресурсов в целях эффективного использования бюджетных средств.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Социальные риски могут реализоваться в сопротивлении общественности изменениям, связанном с недостаточным освещением в средствах массовой информации, сети Интернет целей, задач и запланированных муниципальной программой результатов, с ошибками в реализации программных мероприятий, с планированием, недостаточно учитывающим социальные последствия.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молодежной политики, а также публичного освещения хода и результатов реализации государственной программы. Важно также демонстрировать достижения реализации муниципальной программы.</w:t>
      </w:r>
    </w:p>
    <w:p w:rsidR="0081759A" w:rsidRPr="00D9432C" w:rsidRDefault="0081759A" w:rsidP="00040F63">
      <w:pPr>
        <w:pStyle w:val="ConsPlusNormal"/>
        <w:ind w:firstLine="709"/>
        <w:jc w:val="both"/>
        <w:rPr>
          <w:rFonts w:ascii="Times New Roman" w:hAnsi="Times New Roman" w:cs="Times New Roman"/>
          <w:sz w:val="26"/>
          <w:szCs w:val="26"/>
        </w:rPr>
      </w:pPr>
    </w:p>
    <w:p w:rsidR="0081759A" w:rsidRPr="00D9432C" w:rsidRDefault="0081759A" w:rsidP="00B7324B">
      <w:pPr>
        <w:pStyle w:val="ConsPlusNormal"/>
        <w:jc w:val="both"/>
        <w:rPr>
          <w:rFonts w:ascii="Times New Roman" w:hAnsi="Times New Roman" w:cs="Times New Roman"/>
          <w:sz w:val="26"/>
          <w:szCs w:val="26"/>
        </w:rPr>
      </w:pPr>
    </w:p>
    <w:p w:rsidR="0081759A" w:rsidRPr="00D9432C" w:rsidRDefault="0081759A" w:rsidP="00300E65">
      <w:pPr>
        <w:widowControl w:val="0"/>
        <w:autoSpaceDE w:val="0"/>
        <w:autoSpaceDN w:val="0"/>
        <w:adjustRightInd w:val="0"/>
        <w:ind w:firstLine="709"/>
        <w:jc w:val="both"/>
        <w:rPr>
          <w:rFonts w:cs="Calibri"/>
        </w:rPr>
      </w:pPr>
    </w:p>
    <w:p w:rsidR="0081759A" w:rsidRPr="00D9432C" w:rsidRDefault="0081759A" w:rsidP="00742CFD">
      <w:pPr>
        <w:pStyle w:val="a4"/>
        <w:jc w:val="both"/>
        <w:rPr>
          <w:rFonts w:ascii="Times New Roman" w:hAnsi="Times New Roman"/>
          <w:sz w:val="26"/>
          <w:szCs w:val="26"/>
        </w:rPr>
        <w:sectPr w:rsidR="0081759A" w:rsidRPr="00D9432C" w:rsidSect="00FE7A4A">
          <w:footerReference w:type="default" r:id="rId46"/>
          <w:pgSz w:w="11906" w:h="16838" w:code="9"/>
          <w:pgMar w:top="1276" w:right="567" w:bottom="1134" w:left="2552" w:header="709" w:footer="0" w:gutter="0"/>
          <w:cols w:space="708"/>
          <w:docGrid w:linePitch="360"/>
        </w:sectPr>
      </w:pPr>
    </w:p>
    <w:p w:rsidR="0081759A" w:rsidRPr="00D9432C" w:rsidRDefault="0081759A" w:rsidP="00B476B9">
      <w:pPr>
        <w:ind w:left="10915"/>
        <w:rPr>
          <w:sz w:val="26"/>
          <w:szCs w:val="26"/>
        </w:rPr>
      </w:pPr>
      <w:bookmarkStart w:id="0" w:name="_GoBack"/>
      <w:r w:rsidRPr="00D9432C">
        <w:rPr>
          <w:sz w:val="26"/>
          <w:szCs w:val="26"/>
        </w:rPr>
        <w:lastRenderedPageBreak/>
        <w:t>Приложение 1</w:t>
      </w:r>
    </w:p>
    <w:p w:rsidR="0081759A" w:rsidRPr="00D9432C" w:rsidRDefault="0081759A" w:rsidP="00B476B9">
      <w:pPr>
        <w:ind w:left="10915"/>
        <w:rPr>
          <w:sz w:val="26"/>
          <w:szCs w:val="26"/>
        </w:rPr>
      </w:pPr>
      <w:r w:rsidRPr="00D9432C">
        <w:rPr>
          <w:sz w:val="26"/>
          <w:szCs w:val="26"/>
        </w:rPr>
        <w:t>к муниципальной программе «Развитие образование в городе Когалыме»</w:t>
      </w:r>
      <w:bookmarkEnd w:id="0"/>
    </w:p>
    <w:p w:rsidR="0081759A" w:rsidRPr="00D9432C" w:rsidRDefault="0081759A" w:rsidP="003D0FBD">
      <w:pPr>
        <w:ind w:left="10490"/>
        <w:rPr>
          <w:sz w:val="26"/>
          <w:szCs w:val="26"/>
        </w:rPr>
      </w:pPr>
    </w:p>
    <w:p w:rsidR="0081759A" w:rsidRPr="00D9432C" w:rsidRDefault="0081759A" w:rsidP="00842C78">
      <w:pPr>
        <w:jc w:val="center"/>
        <w:rPr>
          <w:sz w:val="26"/>
          <w:szCs w:val="26"/>
        </w:rPr>
      </w:pPr>
      <w:r w:rsidRPr="00D9432C">
        <w:rPr>
          <w:sz w:val="26"/>
          <w:szCs w:val="26"/>
        </w:rPr>
        <w:t>Целевые показатели муниципальной программы «Развитие о</w:t>
      </w:r>
      <w:r w:rsidR="009E32C1" w:rsidRPr="00D9432C">
        <w:rPr>
          <w:sz w:val="26"/>
          <w:szCs w:val="26"/>
        </w:rPr>
        <w:t>бразования</w:t>
      </w:r>
      <w:r w:rsidRPr="00D9432C">
        <w:rPr>
          <w:sz w:val="26"/>
          <w:szCs w:val="26"/>
        </w:rPr>
        <w:t xml:space="preserve"> в городе Когалыме»</w:t>
      </w:r>
    </w:p>
    <w:p w:rsidR="0081759A" w:rsidRPr="00D9432C" w:rsidRDefault="0081759A" w:rsidP="00842C78">
      <w:pPr>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4537"/>
        <w:gridCol w:w="1417"/>
        <w:gridCol w:w="1984"/>
        <w:gridCol w:w="993"/>
        <w:gridCol w:w="993"/>
        <w:gridCol w:w="993"/>
        <w:gridCol w:w="990"/>
        <w:gridCol w:w="3197"/>
      </w:tblGrid>
      <w:tr w:rsidR="00D9432C" w:rsidRPr="00D9432C" w:rsidTr="009E32C1">
        <w:trPr>
          <w:trHeight w:val="574"/>
        </w:trPr>
        <w:tc>
          <w:tcPr>
            <w:tcW w:w="256"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№п/п</w:t>
            </w:r>
          </w:p>
        </w:tc>
        <w:tc>
          <w:tcPr>
            <w:tcW w:w="142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Наименование показателей результатов</w:t>
            </w:r>
          </w:p>
        </w:tc>
        <w:tc>
          <w:tcPr>
            <w:tcW w:w="44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Единица измерения</w:t>
            </w:r>
          </w:p>
        </w:tc>
        <w:tc>
          <w:tcPr>
            <w:tcW w:w="623"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Базовый показатель на начало реализации муниципальной программы</w:t>
            </w:r>
          </w:p>
        </w:tc>
        <w:tc>
          <w:tcPr>
            <w:tcW w:w="1247" w:type="pct"/>
            <w:gridSpan w:val="4"/>
            <w:vAlign w:val="center"/>
          </w:tcPr>
          <w:p w:rsidR="009E32C1" w:rsidRPr="00D9432C" w:rsidRDefault="009E32C1" w:rsidP="00FC3D36">
            <w:pPr>
              <w:pStyle w:val="a4"/>
              <w:jc w:val="center"/>
              <w:rPr>
                <w:rFonts w:ascii="Times New Roman" w:hAnsi="Times New Roman"/>
                <w:sz w:val="26"/>
                <w:szCs w:val="26"/>
              </w:rPr>
            </w:pPr>
            <w:r w:rsidRPr="00D9432C">
              <w:rPr>
                <w:rFonts w:ascii="Times New Roman" w:hAnsi="Times New Roman"/>
                <w:sz w:val="26"/>
                <w:szCs w:val="26"/>
                <w:lang w:eastAsia="ru-RU"/>
              </w:rPr>
              <w:t>Значения показателя по годам</w:t>
            </w:r>
          </w:p>
        </w:tc>
        <w:tc>
          <w:tcPr>
            <w:tcW w:w="1004" w:type="pct"/>
            <w:vMerge w:val="restart"/>
          </w:tcPr>
          <w:p w:rsidR="009E32C1" w:rsidRPr="00D9432C" w:rsidRDefault="009E32C1" w:rsidP="00FC3D36">
            <w:pPr>
              <w:pStyle w:val="a4"/>
              <w:jc w:val="center"/>
              <w:rPr>
                <w:rFonts w:ascii="Times New Roman" w:hAnsi="Times New Roman"/>
                <w:sz w:val="26"/>
                <w:szCs w:val="26"/>
                <w:lang w:eastAsia="ru-RU"/>
              </w:rPr>
            </w:pPr>
            <w:r w:rsidRPr="00D9432C">
              <w:rPr>
                <w:rFonts w:ascii="Times New Roman" w:hAnsi="Times New Roman"/>
                <w:sz w:val="26"/>
                <w:szCs w:val="26"/>
                <w:lang w:eastAsia="ru-RU"/>
              </w:rPr>
              <w:t>Целевое значение показателя на момент окончания действия муниципальной программы</w:t>
            </w:r>
          </w:p>
        </w:tc>
      </w:tr>
      <w:tr w:rsidR="00D9432C" w:rsidRPr="00D9432C" w:rsidTr="009E32C1">
        <w:tc>
          <w:tcPr>
            <w:tcW w:w="256" w:type="pct"/>
            <w:vMerge/>
            <w:vAlign w:val="center"/>
          </w:tcPr>
          <w:p w:rsidR="009E32C1" w:rsidRPr="00D9432C" w:rsidRDefault="009E32C1" w:rsidP="00A37466">
            <w:pPr>
              <w:widowControl w:val="0"/>
              <w:autoSpaceDE w:val="0"/>
              <w:autoSpaceDN w:val="0"/>
              <w:adjustRightInd w:val="0"/>
              <w:ind w:firstLine="709"/>
              <w:jc w:val="center"/>
              <w:rPr>
                <w:sz w:val="26"/>
                <w:szCs w:val="26"/>
              </w:rPr>
            </w:pPr>
          </w:p>
        </w:tc>
        <w:tc>
          <w:tcPr>
            <w:tcW w:w="1425" w:type="pct"/>
            <w:vMerge/>
            <w:vAlign w:val="center"/>
          </w:tcPr>
          <w:p w:rsidR="009E32C1" w:rsidRPr="00D9432C" w:rsidRDefault="009E32C1" w:rsidP="00A37466">
            <w:pPr>
              <w:widowControl w:val="0"/>
              <w:autoSpaceDE w:val="0"/>
              <w:autoSpaceDN w:val="0"/>
              <w:adjustRightInd w:val="0"/>
              <w:jc w:val="center"/>
              <w:rPr>
                <w:sz w:val="26"/>
                <w:szCs w:val="26"/>
              </w:rPr>
            </w:pPr>
          </w:p>
        </w:tc>
        <w:tc>
          <w:tcPr>
            <w:tcW w:w="445" w:type="pct"/>
            <w:vMerge/>
            <w:vAlign w:val="center"/>
          </w:tcPr>
          <w:p w:rsidR="009E32C1" w:rsidRPr="00D9432C" w:rsidRDefault="009E32C1" w:rsidP="00A37466">
            <w:pPr>
              <w:widowControl w:val="0"/>
              <w:autoSpaceDE w:val="0"/>
              <w:autoSpaceDN w:val="0"/>
              <w:adjustRightInd w:val="0"/>
              <w:jc w:val="center"/>
              <w:rPr>
                <w:sz w:val="26"/>
                <w:szCs w:val="26"/>
              </w:rPr>
            </w:pPr>
          </w:p>
        </w:tc>
        <w:tc>
          <w:tcPr>
            <w:tcW w:w="623" w:type="pct"/>
            <w:vMerge/>
            <w:vAlign w:val="center"/>
          </w:tcPr>
          <w:p w:rsidR="009E32C1" w:rsidRPr="00D9432C" w:rsidRDefault="009E32C1" w:rsidP="00A37466">
            <w:pPr>
              <w:widowControl w:val="0"/>
              <w:autoSpaceDE w:val="0"/>
              <w:autoSpaceDN w:val="0"/>
              <w:adjustRightInd w:val="0"/>
              <w:jc w:val="center"/>
              <w:rPr>
                <w:sz w:val="26"/>
                <w:szCs w:val="26"/>
              </w:rPr>
            </w:pP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2016г.</w:t>
            </w: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2017г.</w:t>
            </w:r>
          </w:p>
        </w:tc>
        <w:tc>
          <w:tcPr>
            <w:tcW w:w="312" w:type="pct"/>
            <w:vAlign w:val="center"/>
          </w:tcPr>
          <w:p w:rsidR="009E32C1" w:rsidRPr="00D9432C" w:rsidRDefault="009E32C1" w:rsidP="00A37466">
            <w:pPr>
              <w:pStyle w:val="a4"/>
              <w:jc w:val="center"/>
              <w:rPr>
                <w:rFonts w:ascii="Times New Roman" w:hAnsi="Times New Roman"/>
                <w:sz w:val="26"/>
                <w:szCs w:val="26"/>
              </w:rPr>
            </w:pPr>
            <w:r w:rsidRPr="00D9432C">
              <w:rPr>
                <w:sz w:val="26"/>
                <w:szCs w:val="26"/>
              </w:rPr>
              <w:t>2018г.</w:t>
            </w:r>
          </w:p>
        </w:tc>
        <w:tc>
          <w:tcPr>
            <w:tcW w:w="311" w:type="pct"/>
            <w:vAlign w:val="center"/>
          </w:tcPr>
          <w:p w:rsidR="009E32C1"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2019г.</w:t>
            </w:r>
          </w:p>
        </w:tc>
        <w:tc>
          <w:tcPr>
            <w:tcW w:w="1004" w:type="pct"/>
            <w:vMerge/>
          </w:tcPr>
          <w:p w:rsidR="009E32C1" w:rsidRPr="00D9432C" w:rsidRDefault="009E32C1" w:rsidP="00A37466">
            <w:pPr>
              <w:pStyle w:val="a4"/>
              <w:jc w:val="center"/>
              <w:rPr>
                <w:rFonts w:ascii="Times New Roman" w:hAnsi="Times New Roman"/>
                <w:sz w:val="26"/>
                <w:szCs w:val="26"/>
              </w:rPr>
            </w:pPr>
          </w:p>
        </w:tc>
      </w:tr>
      <w:tr w:rsidR="00D9432C" w:rsidRPr="00D9432C" w:rsidTr="009E32C1">
        <w:tc>
          <w:tcPr>
            <w:tcW w:w="256"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1</w:t>
            </w:r>
          </w:p>
        </w:tc>
        <w:tc>
          <w:tcPr>
            <w:tcW w:w="142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2</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3</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4</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w:t>
            </w:r>
          </w:p>
        </w:tc>
        <w:tc>
          <w:tcPr>
            <w:tcW w:w="1004" w:type="pct"/>
          </w:tcPr>
          <w:p w:rsidR="00A37466"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9</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детей в возрасте от 3-х до 7-ми лет, получающих дошкольную образовательную услугу и (или) услугу по их содержанию</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highlight w:val="yellow"/>
              </w:rPr>
            </w:pPr>
            <w:r w:rsidRPr="00D9432C">
              <w:rPr>
                <w:sz w:val="26"/>
                <w:szCs w:val="26"/>
              </w:rPr>
              <w:t>94,8</w:t>
            </w:r>
          </w:p>
        </w:tc>
        <w:tc>
          <w:tcPr>
            <w:tcW w:w="312" w:type="pct"/>
            <w:vAlign w:val="center"/>
          </w:tcPr>
          <w:p w:rsidR="00A37466" w:rsidRPr="00D9432C" w:rsidRDefault="00A37466" w:rsidP="00A37466">
            <w:pPr>
              <w:jc w:val="center"/>
              <w:rPr>
                <w:sz w:val="26"/>
                <w:szCs w:val="26"/>
              </w:rPr>
            </w:pPr>
            <w:r w:rsidRPr="00D9432C">
              <w:rPr>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4A60E2">
            <w:pPr>
              <w:pStyle w:val="a4"/>
              <w:rPr>
                <w:rFonts w:ascii="Times New Roman" w:hAnsi="Times New Roman"/>
                <w:sz w:val="26"/>
                <w:szCs w:val="26"/>
              </w:rPr>
            </w:pPr>
            <w:r w:rsidRPr="00D9432C">
              <w:rPr>
                <w:rFonts w:ascii="Times New Roman" w:hAnsi="Times New Roman"/>
                <w:sz w:val="26"/>
                <w:szCs w:val="26"/>
              </w:rPr>
              <w:t xml:space="preserve">Обеспеченность детей дошкольного возраста местами в дошкольных образовательных организациях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мест</w:t>
            </w:r>
            <w:r w:rsidR="004A60E2" w:rsidRPr="00D9432C">
              <w:rPr>
                <w:rFonts w:ascii="Times New Roman" w:hAnsi="Times New Roman"/>
                <w:sz w:val="26"/>
                <w:szCs w:val="26"/>
              </w:rPr>
              <w:t>/1000 детей</w:t>
            </w:r>
          </w:p>
        </w:tc>
        <w:tc>
          <w:tcPr>
            <w:tcW w:w="623" w:type="pct"/>
            <w:vAlign w:val="center"/>
          </w:tcPr>
          <w:p w:rsidR="00A37466" w:rsidRPr="006902EC" w:rsidRDefault="00597C83" w:rsidP="00A37466">
            <w:pPr>
              <w:jc w:val="center"/>
              <w:rPr>
                <w:sz w:val="26"/>
                <w:szCs w:val="26"/>
              </w:rPr>
            </w:pPr>
            <w:r w:rsidRPr="006902EC">
              <w:rPr>
                <w:sz w:val="26"/>
                <w:szCs w:val="26"/>
              </w:rPr>
              <w:t>675,5</w:t>
            </w:r>
          </w:p>
        </w:tc>
        <w:tc>
          <w:tcPr>
            <w:tcW w:w="312" w:type="pct"/>
            <w:vAlign w:val="center"/>
          </w:tcPr>
          <w:p w:rsidR="00A37466" w:rsidRPr="006902EC" w:rsidRDefault="00597C83" w:rsidP="00A37466">
            <w:pPr>
              <w:jc w:val="center"/>
              <w:rPr>
                <w:sz w:val="26"/>
                <w:szCs w:val="26"/>
              </w:rPr>
            </w:pPr>
            <w:r w:rsidRPr="006902EC">
              <w:rPr>
                <w:sz w:val="26"/>
                <w:szCs w:val="26"/>
              </w:rPr>
              <w:t>-</w:t>
            </w:r>
          </w:p>
        </w:tc>
        <w:tc>
          <w:tcPr>
            <w:tcW w:w="312" w:type="pct"/>
            <w:vAlign w:val="center"/>
          </w:tcPr>
          <w:p w:rsidR="00A37466" w:rsidRPr="00DF3D0B" w:rsidRDefault="00597C83" w:rsidP="00A37466">
            <w:pPr>
              <w:pStyle w:val="a4"/>
              <w:jc w:val="center"/>
              <w:rPr>
                <w:rFonts w:ascii="Times New Roman" w:hAnsi="Times New Roman"/>
                <w:b/>
                <w:color w:val="FF0000"/>
                <w:sz w:val="26"/>
                <w:szCs w:val="26"/>
              </w:rPr>
            </w:pPr>
            <w:r w:rsidRPr="00DF3D0B">
              <w:rPr>
                <w:rFonts w:ascii="Times New Roman" w:hAnsi="Times New Roman"/>
                <w:b/>
                <w:color w:val="FF0000"/>
                <w:sz w:val="26"/>
                <w:szCs w:val="26"/>
              </w:rPr>
              <w:t>656,8</w:t>
            </w:r>
          </w:p>
        </w:tc>
        <w:tc>
          <w:tcPr>
            <w:tcW w:w="312" w:type="pct"/>
            <w:vAlign w:val="center"/>
          </w:tcPr>
          <w:p w:rsidR="00A37466" w:rsidRPr="00DF3D0B" w:rsidRDefault="00597C83" w:rsidP="00A37466">
            <w:pPr>
              <w:pStyle w:val="a4"/>
              <w:jc w:val="center"/>
              <w:rPr>
                <w:rFonts w:ascii="Times New Roman" w:hAnsi="Times New Roman"/>
                <w:b/>
                <w:color w:val="FF0000"/>
                <w:sz w:val="26"/>
                <w:szCs w:val="26"/>
              </w:rPr>
            </w:pPr>
            <w:r w:rsidRPr="00DF3D0B">
              <w:rPr>
                <w:rFonts w:ascii="Times New Roman" w:hAnsi="Times New Roman"/>
                <w:b/>
                <w:color w:val="FF0000"/>
                <w:sz w:val="26"/>
                <w:szCs w:val="26"/>
              </w:rPr>
              <w:t>645,7</w:t>
            </w:r>
          </w:p>
        </w:tc>
        <w:tc>
          <w:tcPr>
            <w:tcW w:w="311" w:type="pct"/>
            <w:vAlign w:val="center"/>
          </w:tcPr>
          <w:p w:rsidR="00A37466" w:rsidRPr="00DF3D0B" w:rsidRDefault="00597C83" w:rsidP="00A37466">
            <w:pPr>
              <w:pStyle w:val="a4"/>
              <w:jc w:val="center"/>
              <w:rPr>
                <w:rFonts w:ascii="Times New Roman" w:hAnsi="Times New Roman"/>
                <w:b/>
                <w:color w:val="FF0000"/>
                <w:sz w:val="26"/>
                <w:szCs w:val="26"/>
              </w:rPr>
            </w:pPr>
            <w:r w:rsidRPr="00DF3D0B">
              <w:rPr>
                <w:rFonts w:ascii="Times New Roman" w:hAnsi="Times New Roman"/>
                <w:b/>
                <w:color w:val="FF0000"/>
                <w:sz w:val="26"/>
                <w:szCs w:val="26"/>
              </w:rPr>
              <w:t>634,9</w:t>
            </w:r>
          </w:p>
        </w:tc>
        <w:tc>
          <w:tcPr>
            <w:tcW w:w="1004" w:type="pct"/>
            <w:vAlign w:val="center"/>
          </w:tcPr>
          <w:p w:rsidR="00A37466" w:rsidRPr="006902EC" w:rsidRDefault="00597C83" w:rsidP="004A60E2">
            <w:pPr>
              <w:pStyle w:val="a4"/>
              <w:jc w:val="center"/>
              <w:rPr>
                <w:rFonts w:ascii="Times New Roman" w:hAnsi="Times New Roman"/>
                <w:sz w:val="26"/>
                <w:szCs w:val="26"/>
              </w:rPr>
            </w:pPr>
            <w:r w:rsidRPr="006902EC">
              <w:rPr>
                <w:rFonts w:ascii="Times New Roman" w:hAnsi="Times New Roman"/>
                <w:sz w:val="26"/>
                <w:szCs w:val="26"/>
              </w:rPr>
              <w:t>634,9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w:t>
            </w:r>
          </w:p>
          <w:p w:rsidR="009E32C1" w:rsidRPr="00D9432C" w:rsidRDefault="009E32C1" w:rsidP="00A37466">
            <w:pPr>
              <w:pStyle w:val="a4"/>
              <w:rPr>
                <w:rFonts w:ascii="Times New Roman" w:hAnsi="Times New Roman"/>
                <w:sz w:val="26"/>
                <w:szCs w:val="26"/>
              </w:rPr>
            </w:pP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69,4</w:t>
            </w:r>
          </w:p>
        </w:tc>
        <w:tc>
          <w:tcPr>
            <w:tcW w:w="312" w:type="pct"/>
            <w:vAlign w:val="center"/>
          </w:tcPr>
          <w:p w:rsidR="000800CF" w:rsidRPr="004F3E08" w:rsidRDefault="000800CF" w:rsidP="00A37466">
            <w:pPr>
              <w:jc w:val="center"/>
              <w:rPr>
                <w:sz w:val="26"/>
                <w:szCs w:val="26"/>
              </w:rPr>
            </w:pPr>
            <w:r w:rsidRPr="004F3E08">
              <w:rPr>
                <w:sz w:val="26"/>
                <w:szCs w:val="26"/>
              </w:rPr>
              <w:t>65,8</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65,9</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66,0</w:t>
            </w:r>
          </w:p>
        </w:tc>
        <w:tc>
          <w:tcPr>
            <w:tcW w:w="311" w:type="pct"/>
            <w:vAlign w:val="center"/>
          </w:tcPr>
          <w:p w:rsidR="00A37466" w:rsidRPr="004F3E08" w:rsidRDefault="003F718E" w:rsidP="00A37466">
            <w:pPr>
              <w:pStyle w:val="a4"/>
              <w:jc w:val="center"/>
              <w:rPr>
                <w:rFonts w:ascii="Times New Roman" w:hAnsi="Times New Roman"/>
                <w:sz w:val="26"/>
                <w:szCs w:val="26"/>
              </w:rPr>
            </w:pPr>
            <w:r>
              <w:rPr>
                <w:rFonts w:ascii="Times New Roman" w:hAnsi="Times New Roman"/>
                <w:sz w:val="26"/>
                <w:szCs w:val="26"/>
              </w:rPr>
              <w:t>66,0</w:t>
            </w:r>
          </w:p>
        </w:tc>
        <w:tc>
          <w:tcPr>
            <w:tcW w:w="1004" w:type="pct"/>
            <w:vAlign w:val="center"/>
          </w:tcPr>
          <w:p w:rsidR="00A37466" w:rsidRPr="004F3E08" w:rsidRDefault="006902EC" w:rsidP="00B92589">
            <w:pPr>
              <w:pStyle w:val="a4"/>
              <w:jc w:val="center"/>
              <w:rPr>
                <w:rFonts w:ascii="Times New Roman" w:hAnsi="Times New Roman"/>
                <w:sz w:val="26"/>
                <w:szCs w:val="26"/>
              </w:rPr>
            </w:pPr>
            <w:r>
              <w:rPr>
                <w:rFonts w:ascii="Times New Roman" w:hAnsi="Times New Roman"/>
                <w:sz w:val="26"/>
                <w:szCs w:val="26"/>
              </w:rPr>
              <w:t>66,0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autoSpaceDE w:val="0"/>
              <w:autoSpaceDN w:val="0"/>
              <w:adjustRightInd w:val="0"/>
              <w:rPr>
                <w:sz w:val="26"/>
                <w:szCs w:val="26"/>
              </w:rPr>
            </w:pPr>
            <w:r w:rsidRPr="00D9432C">
              <w:rPr>
                <w:sz w:val="26"/>
                <w:szCs w:val="26"/>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в том числе:</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68</w:t>
            </w:r>
          </w:p>
        </w:tc>
        <w:tc>
          <w:tcPr>
            <w:tcW w:w="312"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73,4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,5</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4.1.</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начального общего образования, занимающихся в первую смену</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69,5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75,9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80,2</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4.2. </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основного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73,6</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68,3</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63,0</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4.3. </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среднего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90,2</w:t>
            </w:r>
          </w:p>
        </w:tc>
      </w:tr>
      <w:tr w:rsidR="00D9432C" w:rsidRPr="00D9432C" w:rsidTr="009E32C1">
        <w:tc>
          <w:tcPr>
            <w:tcW w:w="256" w:type="pct"/>
            <w:vAlign w:val="center"/>
          </w:tcPr>
          <w:p w:rsidR="00E454A5" w:rsidRPr="00D9432C" w:rsidRDefault="00E454A5" w:rsidP="00E454A5">
            <w:pPr>
              <w:pStyle w:val="a4"/>
              <w:numPr>
                <w:ilvl w:val="0"/>
                <w:numId w:val="5"/>
              </w:numPr>
              <w:jc w:val="center"/>
              <w:rPr>
                <w:rFonts w:ascii="Times New Roman" w:hAnsi="Times New Roman"/>
                <w:sz w:val="26"/>
                <w:szCs w:val="26"/>
              </w:rPr>
            </w:pPr>
          </w:p>
        </w:tc>
        <w:tc>
          <w:tcPr>
            <w:tcW w:w="1425" w:type="pct"/>
          </w:tcPr>
          <w:p w:rsidR="00E454A5" w:rsidRPr="00D9432C" w:rsidRDefault="00E454A5" w:rsidP="00E454A5">
            <w:pPr>
              <w:widowControl w:val="0"/>
              <w:autoSpaceDE w:val="0"/>
              <w:autoSpaceDN w:val="0"/>
              <w:adjustRightInd w:val="0"/>
              <w:rPr>
                <w:sz w:val="26"/>
                <w:szCs w:val="26"/>
              </w:rPr>
            </w:pPr>
            <w:r w:rsidRPr="00D9432C">
              <w:rPr>
                <w:sz w:val="26"/>
                <w:szCs w:val="26"/>
              </w:rPr>
              <w:t>Увеличение доли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tc>
        <w:tc>
          <w:tcPr>
            <w:tcW w:w="445" w:type="pct"/>
            <w:vAlign w:val="center"/>
          </w:tcPr>
          <w:p w:rsidR="00E454A5" w:rsidRPr="00D9432C" w:rsidRDefault="00E454A5" w:rsidP="00E454A5">
            <w:pPr>
              <w:jc w:val="center"/>
              <w:rPr>
                <w:sz w:val="26"/>
                <w:szCs w:val="26"/>
              </w:rPr>
            </w:pPr>
            <w:r w:rsidRPr="00D9432C">
              <w:rPr>
                <w:sz w:val="26"/>
                <w:szCs w:val="26"/>
              </w:rPr>
              <w:t>процент</w:t>
            </w:r>
          </w:p>
        </w:tc>
        <w:tc>
          <w:tcPr>
            <w:tcW w:w="623" w:type="pct"/>
            <w:vAlign w:val="center"/>
          </w:tcPr>
          <w:p w:rsidR="00E454A5" w:rsidRPr="00D9432C" w:rsidRDefault="00E454A5" w:rsidP="00E454A5">
            <w:pPr>
              <w:widowControl w:val="0"/>
              <w:autoSpaceDE w:val="0"/>
              <w:autoSpaceDN w:val="0"/>
              <w:adjustRightInd w:val="0"/>
              <w:jc w:val="center"/>
              <w:rPr>
                <w:sz w:val="26"/>
                <w:szCs w:val="26"/>
              </w:rPr>
            </w:pPr>
            <w:r w:rsidRPr="00D9432C">
              <w:rPr>
                <w:sz w:val="26"/>
                <w:szCs w:val="26"/>
                <w:lang w:val="en-US"/>
              </w:rPr>
              <w:t>52</w:t>
            </w:r>
          </w:p>
        </w:tc>
        <w:tc>
          <w:tcPr>
            <w:tcW w:w="312" w:type="pct"/>
            <w:vAlign w:val="center"/>
          </w:tcPr>
          <w:p w:rsidR="00E454A5" w:rsidRPr="00D9432C" w:rsidRDefault="00406C09" w:rsidP="00E454A5">
            <w:pPr>
              <w:widowControl w:val="0"/>
              <w:autoSpaceDE w:val="0"/>
              <w:autoSpaceDN w:val="0"/>
              <w:adjustRightInd w:val="0"/>
              <w:jc w:val="center"/>
              <w:rPr>
                <w:sz w:val="26"/>
                <w:szCs w:val="26"/>
              </w:rPr>
            </w:pPr>
            <w:r w:rsidRPr="00D9432C">
              <w:rPr>
                <w:sz w:val="26"/>
                <w:szCs w:val="26"/>
                <w:lang w:val="en-US"/>
              </w:rPr>
              <w:t>62</w:t>
            </w:r>
          </w:p>
        </w:tc>
        <w:tc>
          <w:tcPr>
            <w:tcW w:w="312" w:type="pct"/>
            <w:vAlign w:val="center"/>
          </w:tcPr>
          <w:p w:rsidR="00406C09" w:rsidRPr="00D9432C" w:rsidRDefault="00406C09" w:rsidP="00406C09">
            <w:pPr>
              <w:widowControl w:val="0"/>
              <w:autoSpaceDE w:val="0"/>
              <w:autoSpaceDN w:val="0"/>
              <w:adjustRightInd w:val="0"/>
              <w:jc w:val="center"/>
              <w:rPr>
                <w:sz w:val="26"/>
                <w:szCs w:val="26"/>
              </w:rPr>
            </w:pPr>
            <w:r w:rsidRPr="00D9432C">
              <w:rPr>
                <w:sz w:val="26"/>
                <w:szCs w:val="26"/>
              </w:rPr>
              <w:t>71,6</w:t>
            </w:r>
          </w:p>
        </w:tc>
        <w:tc>
          <w:tcPr>
            <w:tcW w:w="312"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81,6</w:t>
            </w:r>
          </w:p>
        </w:tc>
        <w:tc>
          <w:tcPr>
            <w:tcW w:w="311"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91,5</w:t>
            </w:r>
          </w:p>
        </w:tc>
        <w:tc>
          <w:tcPr>
            <w:tcW w:w="1004"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w:t>
            </w:r>
            <w:r w:rsidR="00E454A5" w:rsidRPr="00D9432C">
              <w:rPr>
                <w:rFonts w:ascii="Times New Roman" w:hAnsi="Times New Roman"/>
                <w:sz w:val="26"/>
                <w:szCs w:val="26"/>
              </w:rPr>
              <w:t>1,5</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autoSpaceDE w:val="0"/>
              <w:autoSpaceDN w:val="0"/>
              <w:adjustRightInd w:val="0"/>
              <w:rPr>
                <w:sz w:val="26"/>
                <w:szCs w:val="26"/>
              </w:rPr>
            </w:pPr>
            <w:r w:rsidRPr="00D9432C">
              <w:rPr>
                <w:sz w:val="26"/>
                <w:szCs w:val="26"/>
              </w:rPr>
              <w:t>Доля педагогических работников, участвующих в профессиональных конкурсах</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36</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vertAlign w:val="superscript"/>
              </w:rPr>
            </w:pPr>
            <w:r w:rsidRPr="00D9432C">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w:t>
            </w:r>
            <w:r w:rsidR="00B92589" w:rsidRPr="00D9432C">
              <w:rPr>
                <w:rFonts w:ascii="Times New Roman" w:hAnsi="Times New Roman"/>
                <w:sz w:val="26"/>
                <w:szCs w:val="26"/>
                <w:vertAlign w:val="superscript"/>
              </w:rPr>
              <w:t>*</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jc w:val="center"/>
              <w:rPr>
                <w:sz w:val="26"/>
                <w:szCs w:val="26"/>
              </w:rPr>
            </w:pPr>
            <w:r w:rsidRPr="00D9432C">
              <w:rPr>
                <w:sz w:val="26"/>
                <w:szCs w:val="26"/>
              </w:rPr>
              <w:t>68,5</w:t>
            </w:r>
          </w:p>
        </w:tc>
        <w:tc>
          <w:tcPr>
            <w:tcW w:w="312" w:type="pct"/>
            <w:vAlign w:val="center"/>
          </w:tcPr>
          <w:p w:rsidR="00A37466" w:rsidRPr="00D9432C" w:rsidRDefault="00E454A5" w:rsidP="00E454A5">
            <w:pPr>
              <w:jc w:val="center"/>
              <w:rPr>
                <w:sz w:val="26"/>
                <w:szCs w:val="26"/>
              </w:rPr>
            </w:pPr>
            <w:r w:rsidRPr="00D9432C">
              <w:rPr>
                <w:sz w:val="26"/>
                <w:szCs w:val="26"/>
              </w:rPr>
              <w:t>61,5</w:t>
            </w:r>
            <w:r w:rsidR="00A37466" w:rsidRPr="00D9432C">
              <w:rPr>
                <w:sz w:val="26"/>
                <w:szCs w:val="26"/>
              </w:rPr>
              <w:t xml:space="preserve"> </w:t>
            </w:r>
          </w:p>
        </w:tc>
        <w:tc>
          <w:tcPr>
            <w:tcW w:w="312" w:type="pct"/>
            <w:vAlign w:val="center"/>
          </w:tcPr>
          <w:p w:rsidR="00A37466" w:rsidRPr="00D9432C" w:rsidRDefault="00E454A5" w:rsidP="00A37466">
            <w:pPr>
              <w:jc w:val="center"/>
              <w:rPr>
                <w:sz w:val="26"/>
                <w:szCs w:val="26"/>
              </w:rPr>
            </w:pPr>
            <w:r w:rsidRPr="00D9432C">
              <w:rPr>
                <w:sz w:val="26"/>
                <w:szCs w:val="26"/>
              </w:rPr>
              <w:t>63,9</w:t>
            </w:r>
          </w:p>
        </w:tc>
        <w:tc>
          <w:tcPr>
            <w:tcW w:w="312"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64,3</w:t>
            </w:r>
          </w:p>
        </w:tc>
        <w:tc>
          <w:tcPr>
            <w:tcW w:w="311"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64,5</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64,5</w:t>
            </w:r>
          </w:p>
        </w:tc>
      </w:tr>
      <w:tr w:rsidR="00D9432C" w:rsidRPr="00D9432C" w:rsidTr="009E32C1">
        <w:tc>
          <w:tcPr>
            <w:tcW w:w="256" w:type="pct"/>
            <w:vAlign w:val="center"/>
          </w:tcPr>
          <w:p w:rsidR="00903A4E" w:rsidRPr="00D9432C" w:rsidRDefault="00903A4E" w:rsidP="00A37466">
            <w:pPr>
              <w:pStyle w:val="a4"/>
              <w:numPr>
                <w:ilvl w:val="0"/>
                <w:numId w:val="5"/>
              </w:numPr>
              <w:jc w:val="center"/>
              <w:rPr>
                <w:rFonts w:ascii="Times New Roman" w:hAnsi="Times New Roman"/>
                <w:sz w:val="26"/>
                <w:szCs w:val="26"/>
              </w:rPr>
            </w:pPr>
          </w:p>
        </w:tc>
        <w:tc>
          <w:tcPr>
            <w:tcW w:w="1425" w:type="pct"/>
          </w:tcPr>
          <w:p w:rsidR="00903A4E" w:rsidRPr="00D9432C" w:rsidRDefault="00903A4E" w:rsidP="003B35A5">
            <w:pPr>
              <w:pStyle w:val="a4"/>
              <w:rPr>
                <w:rFonts w:ascii="Times New Roman" w:hAnsi="Times New Roman"/>
                <w:sz w:val="26"/>
                <w:szCs w:val="26"/>
              </w:rPr>
            </w:pPr>
            <w:r w:rsidRPr="00D9432C">
              <w:rPr>
                <w:rFonts w:ascii="Times New Roman" w:hAnsi="Times New Roman"/>
                <w:sz w:val="26"/>
                <w:szCs w:val="26"/>
              </w:rPr>
              <w:t xml:space="preserve">Доля немуниципальных организаций (коммерческих, некоммерческих), желающих оказывать услуги (работы) в сфере </w:t>
            </w:r>
            <w:r w:rsidR="003B35A5" w:rsidRPr="00D9432C">
              <w:rPr>
                <w:rFonts w:ascii="Times New Roman" w:hAnsi="Times New Roman"/>
                <w:sz w:val="26"/>
                <w:szCs w:val="26"/>
              </w:rPr>
              <w:t xml:space="preserve">образования </w:t>
            </w:r>
            <w:r w:rsidRPr="00D9432C">
              <w:rPr>
                <w:rFonts w:ascii="Times New Roman" w:hAnsi="Times New Roman"/>
                <w:sz w:val="26"/>
                <w:szCs w:val="26"/>
              </w:rPr>
              <w:t xml:space="preserve">города Когалыма, </w:t>
            </w:r>
            <w:r w:rsidR="003B35A5" w:rsidRPr="00D9432C">
              <w:rPr>
                <w:rFonts w:ascii="Times New Roman" w:hAnsi="Times New Roman"/>
                <w:sz w:val="26"/>
                <w:szCs w:val="26"/>
              </w:rPr>
              <w:t xml:space="preserve">организации отдыха и оздоровления детей, </w:t>
            </w:r>
            <w:r w:rsidRPr="00D9432C">
              <w:rPr>
                <w:rFonts w:ascii="Times New Roman" w:hAnsi="Times New Roman"/>
                <w:sz w:val="26"/>
                <w:szCs w:val="26"/>
              </w:rPr>
              <w:t xml:space="preserve">охваченных методической, консультационной и информационной поддержкой </w:t>
            </w:r>
          </w:p>
        </w:tc>
        <w:tc>
          <w:tcPr>
            <w:tcW w:w="445"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9E32C1" w:rsidP="00A37466">
            <w:pPr>
              <w:jc w:val="center"/>
              <w:rPr>
                <w:sz w:val="26"/>
                <w:szCs w:val="26"/>
              </w:rPr>
            </w:pPr>
            <w:r w:rsidRPr="00D9432C">
              <w:rPr>
                <w:sz w:val="26"/>
                <w:szCs w:val="26"/>
              </w:rPr>
              <w:t>100</w:t>
            </w:r>
          </w:p>
        </w:tc>
        <w:tc>
          <w:tcPr>
            <w:tcW w:w="312" w:type="pct"/>
            <w:vAlign w:val="center"/>
          </w:tcPr>
          <w:p w:rsidR="00903A4E" w:rsidRPr="00D9432C" w:rsidRDefault="004A60E2" w:rsidP="00A37466">
            <w:pPr>
              <w:jc w:val="center"/>
              <w:rPr>
                <w:sz w:val="26"/>
                <w:szCs w:val="26"/>
              </w:rPr>
            </w:pPr>
            <w:r w:rsidRPr="00D9432C">
              <w:rPr>
                <w:sz w:val="26"/>
                <w:szCs w:val="26"/>
              </w:rPr>
              <w:t>-</w:t>
            </w:r>
          </w:p>
        </w:tc>
        <w:tc>
          <w:tcPr>
            <w:tcW w:w="312" w:type="pct"/>
            <w:vAlign w:val="center"/>
          </w:tcPr>
          <w:p w:rsidR="00903A4E" w:rsidRPr="00D9432C" w:rsidRDefault="00903A4E" w:rsidP="00A37466">
            <w:pPr>
              <w:jc w:val="center"/>
              <w:rPr>
                <w:sz w:val="26"/>
                <w:szCs w:val="26"/>
              </w:rPr>
            </w:pPr>
            <w:r w:rsidRPr="00D9432C">
              <w:rPr>
                <w:sz w:val="26"/>
                <w:szCs w:val="26"/>
              </w:rPr>
              <w:t>100</w:t>
            </w:r>
          </w:p>
        </w:tc>
        <w:tc>
          <w:tcPr>
            <w:tcW w:w="312"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w:t>
            </w:r>
            <w:r w:rsidRPr="00D9432C">
              <w:rPr>
                <w:rFonts w:ascii="Times New Roman" w:hAnsi="Times New Roman"/>
                <w:sz w:val="26"/>
                <w:szCs w:val="26"/>
              </w:rPr>
              <w:lastRenderedPageBreak/>
              <w:t>работников общеобразовательных организаций к среднемесячной заработной плате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lastRenderedPageBreak/>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B92589" w:rsidP="00903A4E">
            <w:pPr>
              <w:jc w:val="center"/>
              <w:rPr>
                <w:sz w:val="26"/>
                <w:szCs w:val="26"/>
              </w:rPr>
            </w:pPr>
            <w:r w:rsidRPr="00D9432C">
              <w:rPr>
                <w:sz w:val="26"/>
                <w:szCs w:val="26"/>
              </w:rPr>
              <w:t>10</w:t>
            </w:r>
            <w:r w:rsidR="00903A4E" w:rsidRPr="00D9432C">
              <w:rPr>
                <w:sz w:val="26"/>
                <w:szCs w:val="26"/>
              </w:rPr>
              <w:t>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9E32C1" w:rsidRPr="00D9432C" w:rsidRDefault="00A37466" w:rsidP="00A37466">
            <w:pPr>
              <w:pStyle w:val="a4"/>
              <w:rPr>
                <w:rFonts w:ascii="Times New Roman" w:hAnsi="Times New Roman"/>
                <w:sz w:val="26"/>
                <w:szCs w:val="26"/>
              </w:rPr>
            </w:pPr>
            <w:r w:rsidRPr="00D9432C">
              <w:rPr>
                <w:rFonts w:ascii="Times New Roman" w:hAnsi="Times New Roman"/>
                <w:sz w:val="26"/>
                <w:szCs w:val="26"/>
              </w:rPr>
              <w:t>Отношение среднего балла единого государственного экзамена (в расчете на 2 обязательных предмета) в 10 %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обязательных предмета) в 10 % общеобразовательных организаций с худшими результатами ЕГЭ</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Х</w:t>
            </w:r>
          </w:p>
        </w:tc>
        <w:tc>
          <w:tcPr>
            <w:tcW w:w="623" w:type="pct"/>
            <w:vAlign w:val="center"/>
          </w:tcPr>
          <w:p w:rsidR="00A37466" w:rsidRPr="00D9432C" w:rsidRDefault="00A37466" w:rsidP="00A37466">
            <w:pPr>
              <w:jc w:val="center"/>
              <w:rPr>
                <w:sz w:val="26"/>
                <w:szCs w:val="26"/>
                <w:highlight w:val="yellow"/>
              </w:rPr>
            </w:pPr>
            <w:r w:rsidRPr="00D9432C">
              <w:rPr>
                <w:sz w:val="26"/>
                <w:szCs w:val="26"/>
              </w:rPr>
              <w:t>1,44</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9A0503" w:rsidRDefault="004A60E2" w:rsidP="00A37466">
            <w:pPr>
              <w:jc w:val="center"/>
              <w:rPr>
                <w:color w:val="FF0000"/>
                <w:sz w:val="26"/>
                <w:szCs w:val="26"/>
              </w:rPr>
            </w:pPr>
            <w:r w:rsidRPr="009A0503">
              <w:rPr>
                <w:color w:val="FF0000"/>
                <w:sz w:val="26"/>
                <w:szCs w:val="26"/>
              </w:rPr>
              <w:t>1,42</w:t>
            </w:r>
          </w:p>
        </w:tc>
        <w:tc>
          <w:tcPr>
            <w:tcW w:w="312" w:type="pct"/>
            <w:vAlign w:val="center"/>
          </w:tcPr>
          <w:p w:rsidR="00A37466" w:rsidRPr="009A0503" w:rsidRDefault="004A60E2" w:rsidP="00A37466">
            <w:pPr>
              <w:jc w:val="center"/>
              <w:rPr>
                <w:color w:val="FF0000"/>
                <w:sz w:val="26"/>
                <w:szCs w:val="26"/>
              </w:rPr>
            </w:pPr>
            <w:r w:rsidRPr="009A0503">
              <w:rPr>
                <w:color w:val="FF0000"/>
                <w:sz w:val="26"/>
                <w:szCs w:val="26"/>
              </w:rPr>
              <w:t>1,40</w:t>
            </w:r>
          </w:p>
        </w:tc>
        <w:tc>
          <w:tcPr>
            <w:tcW w:w="311" w:type="pct"/>
            <w:vAlign w:val="center"/>
          </w:tcPr>
          <w:p w:rsidR="00A37466" w:rsidRPr="009A0503" w:rsidRDefault="004A60E2" w:rsidP="00A37466">
            <w:pPr>
              <w:jc w:val="center"/>
              <w:rPr>
                <w:color w:val="FF0000"/>
                <w:sz w:val="26"/>
                <w:szCs w:val="26"/>
              </w:rPr>
            </w:pPr>
            <w:r w:rsidRPr="009A0503">
              <w:rPr>
                <w:color w:val="FF0000"/>
                <w:sz w:val="26"/>
                <w:szCs w:val="26"/>
              </w:rPr>
              <w:t>1,38</w:t>
            </w:r>
          </w:p>
        </w:tc>
        <w:tc>
          <w:tcPr>
            <w:tcW w:w="1004" w:type="pct"/>
            <w:vAlign w:val="center"/>
          </w:tcPr>
          <w:p w:rsidR="00A37466" w:rsidRPr="00D9432C" w:rsidRDefault="004A60E2" w:rsidP="009E32C1">
            <w:pPr>
              <w:jc w:val="center"/>
              <w:rPr>
                <w:sz w:val="26"/>
                <w:szCs w:val="26"/>
              </w:rPr>
            </w:pPr>
            <w:r w:rsidRPr="00D9432C">
              <w:rPr>
                <w:sz w:val="26"/>
                <w:szCs w:val="26"/>
              </w:rPr>
              <w:t>1,38</w:t>
            </w: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37466">
            <w:pPr>
              <w:pStyle w:val="a3"/>
              <w:ind w:left="0"/>
              <w:rPr>
                <w:sz w:val="26"/>
                <w:szCs w:val="26"/>
              </w:rPr>
            </w:pPr>
            <w:r w:rsidRPr="00D9432C">
              <w:rPr>
                <w:sz w:val="26"/>
                <w:szCs w:val="26"/>
              </w:rPr>
              <w:t>Доля молодёжи, вовлечённой в мероприятия духовно-нравственной и гражданско-патриотической направленности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22,8</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22,9</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1"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1004" w:type="pct"/>
            <w:vAlign w:val="center"/>
          </w:tcPr>
          <w:p w:rsidR="00B67CC9" w:rsidRPr="00D9432C" w:rsidRDefault="00B67CC9" w:rsidP="00B67CC9">
            <w:pPr>
              <w:pStyle w:val="a4"/>
              <w:jc w:val="center"/>
              <w:rPr>
                <w:rFonts w:ascii="Times New Roman" w:hAnsi="Times New Roman"/>
                <w:sz w:val="26"/>
                <w:szCs w:val="26"/>
              </w:rPr>
            </w:pPr>
            <w:r w:rsidRPr="00D9432C">
              <w:rPr>
                <w:rFonts w:ascii="Times New Roman" w:hAnsi="Times New Roman"/>
                <w:sz w:val="26"/>
                <w:szCs w:val="26"/>
              </w:rPr>
              <w:t>23</w:t>
            </w: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37466">
            <w:pPr>
              <w:pStyle w:val="a3"/>
              <w:ind w:left="0"/>
              <w:rPr>
                <w:sz w:val="26"/>
                <w:szCs w:val="26"/>
              </w:rPr>
            </w:pPr>
            <w:r w:rsidRPr="00D9432C">
              <w:rPr>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14,5</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14,6</w:t>
            </w:r>
          </w:p>
        </w:tc>
        <w:tc>
          <w:tcPr>
            <w:tcW w:w="312" w:type="pct"/>
            <w:vAlign w:val="center"/>
          </w:tcPr>
          <w:p w:rsidR="00B67CC9" w:rsidRPr="009A0503" w:rsidRDefault="00B67CC9" w:rsidP="006B4458">
            <w:pPr>
              <w:widowControl w:val="0"/>
              <w:tabs>
                <w:tab w:val="left" w:pos="851"/>
                <w:tab w:val="left" w:pos="1134"/>
              </w:tabs>
              <w:autoSpaceDE w:val="0"/>
              <w:autoSpaceDN w:val="0"/>
              <w:adjustRightInd w:val="0"/>
              <w:jc w:val="center"/>
              <w:rPr>
                <w:color w:val="FF0000"/>
                <w:sz w:val="26"/>
                <w:szCs w:val="26"/>
              </w:rPr>
            </w:pPr>
            <w:r w:rsidRPr="009A0503">
              <w:rPr>
                <w:color w:val="FF0000"/>
                <w:sz w:val="26"/>
                <w:szCs w:val="26"/>
              </w:rPr>
              <w:t>14,7</w:t>
            </w:r>
          </w:p>
        </w:tc>
        <w:tc>
          <w:tcPr>
            <w:tcW w:w="312" w:type="pct"/>
            <w:vAlign w:val="center"/>
          </w:tcPr>
          <w:p w:rsidR="00B67CC9" w:rsidRPr="009A0503" w:rsidRDefault="00B67CC9" w:rsidP="006B4458">
            <w:pPr>
              <w:widowControl w:val="0"/>
              <w:tabs>
                <w:tab w:val="left" w:pos="851"/>
                <w:tab w:val="left" w:pos="1134"/>
              </w:tabs>
              <w:autoSpaceDE w:val="0"/>
              <w:autoSpaceDN w:val="0"/>
              <w:adjustRightInd w:val="0"/>
              <w:jc w:val="center"/>
              <w:rPr>
                <w:color w:val="FF0000"/>
                <w:sz w:val="26"/>
                <w:szCs w:val="26"/>
              </w:rPr>
            </w:pPr>
            <w:r w:rsidRPr="009A0503">
              <w:rPr>
                <w:color w:val="FF0000"/>
                <w:sz w:val="26"/>
                <w:szCs w:val="26"/>
              </w:rPr>
              <w:t>14,7</w:t>
            </w:r>
          </w:p>
        </w:tc>
        <w:tc>
          <w:tcPr>
            <w:tcW w:w="311" w:type="pct"/>
            <w:vAlign w:val="center"/>
          </w:tcPr>
          <w:p w:rsidR="00B67CC9" w:rsidRPr="009A0503" w:rsidRDefault="00B67CC9" w:rsidP="006B4458">
            <w:pPr>
              <w:widowControl w:val="0"/>
              <w:tabs>
                <w:tab w:val="left" w:pos="851"/>
                <w:tab w:val="left" w:pos="1134"/>
              </w:tabs>
              <w:autoSpaceDE w:val="0"/>
              <w:autoSpaceDN w:val="0"/>
              <w:adjustRightInd w:val="0"/>
              <w:jc w:val="center"/>
              <w:rPr>
                <w:color w:val="FF0000"/>
                <w:sz w:val="26"/>
                <w:szCs w:val="26"/>
              </w:rPr>
            </w:pPr>
            <w:r w:rsidRPr="009A0503">
              <w:rPr>
                <w:color w:val="FF0000"/>
                <w:sz w:val="26"/>
                <w:szCs w:val="26"/>
              </w:rPr>
              <w:t>14,7</w:t>
            </w:r>
          </w:p>
        </w:tc>
        <w:tc>
          <w:tcPr>
            <w:tcW w:w="1004" w:type="pct"/>
            <w:vAlign w:val="center"/>
          </w:tcPr>
          <w:p w:rsidR="00B67CC9" w:rsidRPr="00D9432C" w:rsidRDefault="00B67CC9" w:rsidP="00B67CC9">
            <w:pPr>
              <w:widowControl w:val="0"/>
              <w:tabs>
                <w:tab w:val="left" w:pos="851"/>
                <w:tab w:val="left" w:pos="1134"/>
              </w:tabs>
              <w:autoSpaceDE w:val="0"/>
              <w:autoSpaceDN w:val="0"/>
              <w:adjustRightInd w:val="0"/>
              <w:jc w:val="center"/>
              <w:rPr>
                <w:sz w:val="26"/>
                <w:szCs w:val="26"/>
              </w:rPr>
            </w:pPr>
            <w:r w:rsidRPr="00D9432C">
              <w:rPr>
                <w:sz w:val="26"/>
                <w:szCs w:val="26"/>
              </w:rPr>
              <w:t>14,7</w:t>
            </w:r>
          </w:p>
        </w:tc>
      </w:tr>
      <w:tr w:rsidR="00D9432C" w:rsidRPr="00D9432C" w:rsidTr="00B970D7">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tabs>
                <w:tab w:val="left" w:pos="851"/>
                <w:tab w:val="left" w:pos="1134"/>
              </w:tabs>
              <w:autoSpaceDE w:val="0"/>
              <w:autoSpaceDN w:val="0"/>
              <w:adjustRightInd w:val="0"/>
              <w:rPr>
                <w:sz w:val="26"/>
                <w:szCs w:val="26"/>
              </w:rPr>
            </w:pPr>
            <w:r w:rsidRPr="00D9432C">
              <w:rPr>
                <w:sz w:val="26"/>
                <w:szCs w:val="26"/>
              </w:rPr>
              <w:t>Удовлетворённость качеством предоставляемых в сфере реализации молодёжной политики услуг и работ</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86</w:t>
            </w:r>
          </w:p>
        </w:tc>
        <w:tc>
          <w:tcPr>
            <w:tcW w:w="312" w:type="pct"/>
            <w:vAlign w:val="center"/>
          </w:tcPr>
          <w:p w:rsidR="00A37466" w:rsidRPr="00D9432C" w:rsidRDefault="00A37466" w:rsidP="00A37466">
            <w:pPr>
              <w:jc w:val="center"/>
              <w:rPr>
                <w:sz w:val="26"/>
                <w:szCs w:val="26"/>
              </w:rPr>
            </w:pPr>
            <w:r w:rsidRPr="00D9432C">
              <w:rPr>
                <w:sz w:val="26"/>
                <w:szCs w:val="26"/>
              </w:rPr>
              <w:t>88</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1" w:type="pct"/>
            <w:vAlign w:val="center"/>
          </w:tcPr>
          <w:p w:rsidR="00A37466" w:rsidRPr="00D9432C" w:rsidRDefault="00A37466" w:rsidP="00A37466">
            <w:pPr>
              <w:jc w:val="center"/>
              <w:rPr>
                <w:sz w:val="26"/>
                <w:szCs w:val="26"/>
              </w:rPr>
            </w:pPr>
            <w:r w:rsidRPr="00D9432C">
              <w:rPr>
                <w:sz w:val="26"/>
                <w:szCs w:val="26"/>
              </w:rPr>
              <w:t>90</w:t>
            </w:r>
          </w:p>
        </w:tc>
        <w:tc>
          <w:tcPr>
            <w:tcW w:w="1004" w:type="pct"/>
            <w:vAlign w:val="center"/>
          </w:tcPr>
          <w:p w:rsidR="00A37466" w:rsidRPr="00D9432C" w:rsidRDefault="00B970D7" w:rsidP="00B970D7">
            <w:pPr>
              <w:jc w:val="center"/>
              <w:rPr>
                <w:sz w:val="26"/>
                <w:szCs w:val="26"/>
              </w:rPr>
            </w:pPr>
            <w:r>
              <w:rPr>
                <w:sz w:val="26"/>
                <w:szCs w:val="26"/>
              </w:rPr>
              <w:t>90</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1004" w:type="pct"/>
            <w:vAlign w:val="center"/>
          </w:tcPr>
          <w:p w:rsidR="00A37466" w:rsidRPr="00D9432C" w:rsidRDefault="00B92589" w:rsidP="00B92589">
            <w:pPr>
              <w:pStyle w:val="a4"/>
              <w:jc w:val="center"/>
              <w:rPr>
                <w:rFonts w:ascii="Times New Roman" w:hAnsi="Times New Roman"/>
                <w:sz w:val="26"/>
                <w:szCs w:val="26"/>
              </w:rPr>
            </w:pPr>
            <w:r w:rsidRPr="00D9432C">
              <w:rPr>
                <w:rFonts w:ascii="Times New Roman" w:hAnsi="Times New Roman"/>
                <w:sz w:val="26"/>
                <w:szCs w:val="26"/>
              </w:rPr>
              <w:t>99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D9432C" w:rsidRDefault="004A60E2" w:rsidP="00A37466">
            <w:pPr>
              <w:pStyle w:val="a4"/>
              <w:jc w:val="center"/>
              <w:rPr>
                <w:rFonts w:ascii="Times New Roman" w:hAnsi="Times New Roman"/>
                <w:sz w:val="26"/>
                <w:szCs w:val="26"/>
              </w:rPr>
            </w:pPr>
            <w:r w:rsidRPr="00D9432C">
              <w:rPr>
                <w:sz w:val="26"/>
                <w:szCs w:val="26"/>
              </w:rPr>
              <w:t>37</w:t>
            </w:r>
          </w:p>
        </w:tc>
        <w:tc>
          <w:tcPr>
            <w:tcW w:w="312" w:type="pct"/>
            <w:vAlign w:val="center"/>
          </w:tcPr>
          <w:p w:rsidR="00A37466" w:rsidRPr="00D9432C" w:rsidRDefault="004A60E2" w:rsidP="00A37466">
            <w:pPr>
              <w:pStyle w:val="a4"/>
              <w:jc w:val="center"/>
              <w:rPr>
                <w:rFonts w:ascii="Times New Roman" w:hAnsi="Times New Roman"/>
                <w:sz w:val="26"/>
                <w:szCs w:val="26"/>
              </w:rPr>
            </w:pPr>
            <w:r w:rsidRPr="00D9432C">
              <w:rPr>
                <w:rFonts w:ascii="Times New Roman" w:hAnsi="Times New Roman"/>
                <w:sz w:val="26"/>
                <w:szCs w:val="26"/>
              </w:rPr>
              <w:t>47</w:t>
            </w:r>
          </w:p>
        </w:tc>
        <w:tc>
          <w:tcPr>
            <w:tcW w:w="311" w:type="pct"/>
            <w:vAlign w:val="center"/>
          </w:tcPr>
          <w:p w:rsidR="00A37466" w:rsidRPr="00D9432C" w:rsidRDefault="004A60E2" w:rsidP="00A37466">
            <w:pPr>
              <w:pStyle w:val="a4"/>
              <w:jc w:val="center"/>
              <w:rPr>
                <w:rFonts w:ascii="Times New Roman" w:hAnsi="Times New Roman"/>
                <w:sz w:val="26"/>
                <w:szCs w:val="26"/>
                <w:lang w:val="en-US"/>
              </w:rPr>
            </w:pPr>
            <w:r w:rsidRPr="00D9432C">
              <w:rPr>
                <w:rFonts w:ascii="Times New Roman" w:hAnsi="Times New Roman"/>
                <w:sz w:val="26"/>
                <w:szCs w:val="26"/>
              </w:rPr>
              <w:t>57</w:t>
            </w:r>
          </w:p>
        </w:tc>
        <w:tc>
          <w:tcPr>
            <w:tcW w:w="1004" w:type="pct"/>
            <w:vAlign w:val="center"/>
          </w:tcPr>
          <w:p w:rsidR="00A37466" w:rsidRPr="00D9432C" w:rsidRDefault="004A60E2" w:rsidP="00B92589">
            <w:pPr>
              <w:pStyle w:val="a4"/>
              <w:jc w:val="center"/>
              <w:rPr>
                <w:rFonts w:ascii="Times New Roman" w:hAnsi="Times New Roman"/>
                <w:sz w:val="26"/>
                <w:szCs w:val="26"/>
              </w:rPr>
            </w:pPr>
            <w:r w:rsidRPr="00D9432C">
              <w:rPr>
                <w:rFonts w:ascii="Times New Roman" w:hAnsi="Times New Roman"/>
                <w:sz w:val="26"/>
                <w:szCs w:val="26"/>
              </w:rPr>
              <w:t>57</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97,0</w:t>
            </w:r>
          </w:p>
        </w:tc>
        <w:tc>
          <w:tcPr>
            <w:tcW w:w="312" w:type="pct"/>
            <w:vAlign w:val="center"/>
          </w:tcPr>
          <w:p w:rsidR="00A37466" w:rsidRPr="00D9432C" w:rsidRDefault="00A37466" w:rsidP="00A37466">
            <w:pPr>
              <w:jc w:val="center"/>
              <w:rPr>
                <w:sz w:val="26"/>
                <w:szCs w:val="26"/>
              </w:rPr>
            </w:pPr>
            <w:r w:rsidRPr="00D9432C">
              <w:rPr>
                <w:sz w:val="26"/>
                <w:szCs w:val="26"/>
              </w:rPr>
              <w:t>97,1</w:t>
            </w:r>
          </w:p>
        </w:tc>
        <w:tc>
          <w:tcPr>
            <w:tcW w:w="312" w:type="pct"/>
            <w:vAlign w:val="center"/>
          </w:tcPr>
          <w:p w:rsidR="00A37466" w:rsidRPr="009A0503" w:rsidRDefault="00A37466" w:rsidP="00A37466">
            <w:pPr>
              <w:jc w:val="center"/>
              <w:rPr>
                <w:color w:val="FF0000"/>
                <w:sz w:val="26"/>
                <w:szCs w:val="26"/>
              </w:rPr>
            </w:pPr>
            <w:r w:rsidRPr="009A0503">
              <w:rPr>
                <w:color w:val="FF0000"/>
                <w:sz w:val="26"/>
                <w:szCs w:val="26"/>
              </w:rPr>
              <w:t>97,2</w:t>
            </w:r>
          </w:p>
        </w:tc>
        <w:tc>
          <w:tcPr>
            <w:tcW w:w="312" w:type="pct"/>
            <w:vAlign w:val="center"/>
          </w:tcPr>
          <w:p w:rsidR="00A37466" w:rsidRPr="009A0503" w:rsidRDefault="00A37466" w:rsidP="00A37466">
            <w:pPr>
              <w:jc w:val="center"/>
              <w:rPr>
                <w:color w:val="FF0000"/>
                <w:sz w:val="26"/>
                <w:szCs w:val="26"/>
              </w:rPr>
            </w:pPr>
            <w:r w:rsidRPr="009A0503">
              <w:rPr>
                <w:color w:val="FF0000"/>
                <w:sz w:val="26"/>
                <w:szCs w:val="26"/>
              </w:rPr>
              <w:t>97,3</w:t>
            </w:r>
          </w:p>
        </w:tc>
        <w:tc>
          <w:tcPr>
            <w:tcW w:w="311" w:type="pct"/>
            <w:vAlign w:val="center"/>
          </w:tcPr>
          <w:p w:rsidR="00A37466" w:rsidRPr="009A0503" w:rsidRDefault="00A37466" w:rsidP="00A37466">
            <w:pPr>
              <w:jc w:val="center"/>
              <w:rPr>
                <w:color w:val="FF0000"/>
                <w:sz w:val="26"/>
                <w:szCs w:val="26"/>
              </w:rPr>
            </w:pPr>
            <w:r w:rsidRPr="009A0503">
              <w:rPr>
                <w:color w:val="FF0000"/>
                <w:sz w:val="26"/>
                <w:szCs w:val="26"/>
              </w:rPr>
              <w:t>97,4</w:t>
            </w:r>
          </w:p>
        </w:tc>
        <w:tc>
          <w:tcPr>
            <w:tcW w:w="1004" w:type="pct"/>
            <w:vAlign w:val="center"/>
          </w:tcPr>
          <w:p w:rsidR="00A37466" w:rsidRPr="00D9432C" w:rsidRDefault="00B92589" w:rsidP="00B92589">
            <w:pPr>
              <w:jc w:val="center"/>
              <w:rPr>
                <w:sz w:val="26"/>
                <w:szCs w:val="26"/>
              </w:rPr>
            </w:pPr>
            <w:r w:rsidRPr="00D9432C">
              <w:rPr>
                <w:sz w:val="26"/>
                <w:szCs w:val="26"/>
              </w:rPr>
              <w:t>97,4</w:t>
            </w:r>
          </w:p>
        </w:tc>
      </w:tr>
      <w:tr w:rsidR="00D9432C" w:rsidRPr="00D9432C" w:rsidTr="00D9432C">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4A60E2">
            <w:pPr>
              <w:pStyle w:val="a4"/>
              <w:rPr>
                <w:rFonts w:ascii="Times New Roman" w:hAnsi="Times New Roman"/>
                <w:sz w:val="26"/>
                <w:szCs w:val="26"/>
              </w:rPr>
            </w:pPr>
            <w:r w:rsidRPr="00D9432C">
              <w:rPr>
                <w:rFonts w:ascii="Times New Roman" w:hAnsi="Times New Roman"/>
                <w:sz w:val="26"/>
                <w:szCs w:val="26"/>
              </w:rPr>
              <w:t xml:space="preserve">Количество введенных в эксплуатацию объектов образования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единиц</w:t>
            </w:r>
          </w:p>
        </w:tc>
        <w:tc>
          <w:tcPr>
            <w:tcW w:w="623"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9A0503" w:rsidRDefault="00A37466" w:rsidP="00A37466">
            <w:pPr>
              <w:jc w:val="center"/>
              <w:rPr>
                <w:color w:val="FF0000"/>
                <w:sz w:val="26"/>
                <w:szCs w:val="26"/>
              </w:rPr>
            </w:pPr>
            <w:r w:rsidRPr="009A0503">
              <w:rPr>
                <w:color w:val="FF0000"/>
                <w:sz w:val="26"/>
                <w:szCs w:val="26"/>
              </w:rPr>
              <w:t>0</w:t>
            </w:r>
          </w:p>
        </w:tc>
        <w:tc>
          <w:tcPr>
            <w:tcW w:w="312" w:type="pct"/>
            <w:vAlign w:val="center"/>
          </w:tcPr>
          <w:p w:rsidR="00A37466" w:rsidRPr="009A0503" w:rsidRDefault="00A37466" w:rsidP="00A37466">
            <w:pPr>
              <w:jc w:val="center"/>
              <w:rPr>
                <w:color w:val="FF0000"/>
                <w:sz w:val="26"/>
                <w:szCs w:val="26"/>
              </w:rPr>
            </w:pPr>
            <w:r w:rsidRPr="009A0503">
              <w:rPr>
                <w:color w:val="FF0000"/>
                <w:sz w:val="26"/>
                <w:szCs w:val="26"/>
              </w:rPr>
              <w:t>0</w:t>
            </w:r>
          </w:p>
        </w:tc>
        <w:tc>
          <w:tcPr>
            <w:tcW w:w="312" w:type="pct"/>
            <w:vAlign w:val="center"/>
          </w:tcPr>
          <w:p w:rsidR="00A37466" w:rsidRPr="009A0503" w:rsidRDefault="00A37466" w:rsidP="00A37466">
            <w:pPr>
              <w:jc w:val="center"/>
              <w:rPr>
                <w:color w:val="FF0000"/>
                <w:sz w:val="26"/>
                <w:szCs w:val="26"/>
              </w:rPr>
            </w:pPr>
            <w:r w:rsidRPr="009A0503">
              <w:rPr>
                <w:color w:val="FF0000"/>
                <w:sz w:val="26"/>
                <w:szCs w:val="26"/>
              </w:rPr>
              <w:t>0</w:t>
            </w:r>
          </w:p>
        </w:tc>
        <w:tc>
          <w:tcPr>
            <w:tcW w:w="311" w:type="pct"/>
            <w:vAlign w:val="center"/>
          </w:tcPr>
          <w:p w:rsidR="00A37466" w:rsidRPr="009A0503" w:rsidRDefault="00A37466" w:rsidP="00A37466">
            <w:pPr>
              <w:jc w:val="center"/>
              <w:rPr>
                <w:color w:val="FF0000"/>
                <w:sz w:val="26"/>
                <w:szCs w:val="26"/>
              </w:rPr>
            </w:pPr>
            <w:r w:rsidRPr="009A0503">
              <w:rPr>
                <w:color w:val="FF0000"/>
                <w:sz w:val="26"/>
                <w:szCs w:val="26"/>
              </w:rPr>
              <w:t>0</w:t>
            </w:r>
          </w:p>
        </w:tc>
        <w:tc>
          <w:tcPr>
            <w:tcW w:w="1004" w:type="pct"/>
            <w:vAlign w:val="center"/>
          </w:tcPr>
          <w:p w:rsidR="00A37466" w:rsidRPr="00D9432C" w:rsidRDefault="00B92589" w:rsidP="00D9432C">
            <w:pPr>
              <w:jc w:val="center"/>
              <w:rPr>
                <w:sz w:val="26"/>
                <w:szCs w:val="26"/>
              </w:rPr>
            </w:pPr>
            <w:r w:rsidRPr="00D9432C">
              <w:rPr>
                <w:sz w:val="26"/>
                <w:szCs w:val="26"/>
              </w:rPr>
              <w:t>0</w:t>
            </w:r>
          </w:p>
        </w:tc>
      </w:tr>
      <w:tr w:rsidR="00D9432C" w:rsidRPr="00D9432C" w:rsidTr="00F20132">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2" w:type="pct"/>
            <w:vAlign w:val="center"/>
          </w:tcPr>
          <w:p w:rsidR="00A37466" w:rsidRPr="009A0503" w:rsidRDefault="00A37466" w:rsidP="00A37466">
            <w:pPr>
              <w:pStyle w:val="ConsPlusCell"/>
              <w:widowControl/>
              <w:jc w:val="center"/>
              <w:rPr>
                <w:rFonts w:ascii="Times New Roman" w:hAnsi="Times New Roman" w:cs="Times New Roman"/>
                <w:color w:val="FF0000"/>
                <w:sz w:val="26"/>
                <w:szCs w:val="26"/>
              </w:rPr>
            </w:pPr>
            <w:r w:rsidRPr="009A0503">
              <w:rPr>
                <w:rFonts w:ascii="Times New Roman" w:hAnsi="Times New Roman" w:cs="Times New Roman"/>
                <w:color w:val="FF0000"/>
                <w:sz w:val="26"/>
                <w:szCs w:val="26"/>
              </w:rPr>
              <w:t>28,5</w:t>
            </w:r>
          </w:p>
        </w:tc>
        <w:tc>
          <w:tcPr>
            <w:tcW w:w="312" w:type="pct"/>
            <w:vAlign w:val="center"/>
          </w:tcPr>
          <w:p w:rsidR="00A37466" w:rsidRPr="009A0503" w:rsidRDefault="00A37466" w:rsidP="00A37466">
            <w:pPr>
              <w:pStyle w:val="ConsPlusCell"/>
              <w:widowControl/>
              <w:jc w:val="center"/>
              <w:rPr>
                <w:rFonts w:ascii="Times New Roman" w:hAnsi="Times New Roman" w:cs="Times New Roman"/>
                <w:color w:val="FF0000"/>
                <w:sz w:val="26"/>
                <w:szCs w:val="26"/>
              </w:rPr>
            </w:pPr>
            <w:r w:rsidRPr="009A0503">
              <w:rPr>
                <w:rFonts w:ascii="Times New Roman" w:hAnsi="Times New Roman" w:cs="Times New Roman"/>
                <w:color w:val="FF0000"/>
                <w:sz w:val="26"/>
                <w:szCs w:val="26"/>
              </w:rPr>
              <w:t>28,5</w:t>
            </w:r>
          </w:p>
        </w:tc>
        <w:tc>
          <w:tcPr>
            <w:tcW w:w="311" w:type="pct"/>
            <w:vAlign w:val="center"/>
          </w:tcPr>
          <w:p w:rsidR="00A37466" w:rsidRPr="009A0503" w:rsidRDefault="00A37466" w:rsidP="00A37466">
            <w:pPr>
              <w:pStyle w:val="ConsPlusCell"/>
              <w:widowControl/>
              <w:jc w:val="center"/>
              <w:rPr>
                <w:rFonts w:ascii="Times New Roman" w:hAnsi="Times New Roman" w:cs="Times New Roman"/>
                <w:color w:val="FF0000"/>
                <w:sz w:val="26"/>
                <w:szCs w:val="26"/>
              </w:rPr>
            </w:pPr>
            <w:r w:rsidRPr="009A0503">
              <w:rPr>
                <w:rFonts w:ascii="Times New Roman" w:hAnsi="Times New Roman" w:cs="Times New Roman"/>
                <w:color w:val="FF0000"/>
                <w:sz w:val="26"/>
                <w:szCs w:val="26"/>
              </w:rPr>
              <w:t>28,5</w:t>
            </w:r>
          </w:p>
        </w:tc>
        <w:tc>
          <w:tcPr>
            <w:tcW w:w="1004" w:type="pct"/>
            <w:vAlign w:val="center"/>
          </w:tcPr>
          <w:p w:rsidR="00A37466" w:rsidRPr="00D9432C" w:rsidRDefault="00B92589" w:rsidP="00F20132">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r>
    </w:tbl>
    <w:p w:rsidR="0081759A" w:rsidRPr="00D9432C" w:rsidRDefault="0081759A">
      <w:pPr>
        <w:sectPr w:rsidR="0081759A" w:rsidRPr="00D9432C" w:rsidSect="00FC3D36">
          <w:pgSz w:w="16838" w:h="11906" w:orient="landscape" w:code="9"/>
          <w:pgMar w:top="2552" w:right="567" w:bottom="567" w:left="567" w:header="709" w:footer="709" w:gutter="0"/>
          <w:cols w:space="708"/>
          <w:docGrid w:linePitch="360"/>
        </w:sectPr>
      </w:pPr>
    </w:p>
    <w:p w:rsidR="0081759A" w:rsidRPr="00D9432C" w:rsidRDefault="0081759A"/>
    <w:p w:rsidR="0081759A" w:rsidRDefault="00B92589">
      <w:r w:rsidRPr="00D9432C">
        <w:t>*   Изменен порядок расчета в связи с изменением форм статистического наблюдения.</w:t>
      </w:r>
    </w:p>
    <w:p w:rsidR="00B970D7" w:rsidRDefault="00B970D7"/>
    <w:p w:rsidR="00B970D7" w:rsidRPr="00D9432C" w:rsidRDefault="00B970D7">
      <w:pPr>
        <w:sectPr w:rsidR="00B970D7" w:rsidRPr="00D9432C" w:rsidSect="00FC3D36">
          <w:type w:val="continuous"/>
          <w:pgSz w:w="16838" w:h="11906" w:orient="landscape" w:code="9"/>
          <w:pgMar w:top="567" w:right="567" w:bottom="2552" w:left="567" w:header="709" w:footer="709" w:gutter="0"/>
          <w:cols w:space="708"/>
          <w:docGrid w:linePitch="360"/>
        </w:sectPr>
      </w:pPr>
    </w:p>
    <w:p w:rsidR="00A76CB1" w:rsidRPr="00D9432C" w:rsidRDefault="00A76CB1"/>
    <w:p w:rsidR="00A76CB1" w:rsidRPr="00D9432C" w:rsidRDefault="00A76CB1" w:rsidP="00A76CB1"/>
    <w:p w:rsidR="00A76CB1" w:rsidRPr="00D9432C" w:rsidRDefault="00A76CB1" w:rsidP="00A76CB1"/>
    <w:p w:rsidR="00A76CB1" w:rsidRPr="00D9432C" w:rsidRDefault="00A76CB1" w:rsidP="00A76CB1"/>
    <w:p w:rsidR="0081759A" w:rsidRPr="00D9432C" w:rsidRDefault="00A76CB1" w:rsidP="00A76CB1">
      <w:pPr>
        <w:tabs>
          <w:tab w:val="left" w:pos="4225"/>
        </w:tabs>
      </w:pPr>
      <w:r w:rsidRPr="00D9432C">
        <w:tab/>
      </w:r>
    </w:p>
    <w:sectPr w:rsidR="0081759A" w:rsidRPr="00D9432C" w:rsidSect="00FC3D36">
      <w:pgSz w:w="16838" w:h="11906" w:orient="landscape"/>
      <w:pgMar w:top="567" w:right="567" w:bottom="2552"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D0B" w:rsidRDefault="00DF3D0B">
      <w:r>
        <w:separator/>
      </w:r>
    </w:p>
  </w:endnote>
  <w:endnote w:type="continuationSeparator" w:id="0">
    <w:p w:rsidR="00DF3D0B" w:rsidRDefault="00DF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Default="00DF3D0B" w:rsidP="004319E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end"/>
    </w:r>
  </w:p>
  <w:p w:rsidR="00DF3D0B" w:rsidRDefault="00DF3D0B" w:rsidP="004319EC">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Default="00DF3D0B" w:rsidP="004319E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sidR="00B476B9">
      <w:rPr>
        <w:rStyle w:val="af"/>
        <w:noProof/>
      </w:rPr>
      <w:t>4</w:t>
    </w:r>
    <w:r>
      <w:rPr>
        <w:rStyle w:val="af"/>
      </w:rPr>
      <w:fldChar w:fldCharType="end"/>
    </w:r>
  </w:p>
  <w:p w:rsidR="00DF3D0B" w:rsidRDefault="00DF3D0B" w:rsidP="004319EC">
    <w:pPr>
      <w:pStyle w:val="a5"/>
      <w:ind w:right="360" w:firstLine="360"/>
      <w:jc w:val="right"/>
    </w:pPr>
  </w:p>
  <w:p w:rsidR="00DF3D0B" w:rsidRPr="00F5540A" w:rsidRDefault="00DF3D0B" w:rsidP="004319EC">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Pr="004E762D" w:rsidRDefault="00DF3D0B" w:rsidP="004319EC">
    <w:pPr>
      <w:pStyle w:val="a5"/>
      <w:rPr>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Default="00DF3D0B">
    <w:pPr>
      <w:pStyle w:val="a5"/>
      <w:jc w:val="right"/>
    </w:pPr>
    <w:r>
      <w:fldChar w:fldCharType="begin"/>
    </w:r>
    <w:r>
      <w:instrText xml:space="preserve"> PAGE   \* MERGEFORMAT </w:instrText>
    </w:r>
    <w:r>
      <w:fldChar w:fldCharType="separate"/>
    </w:r>
    <w:r w:rsidR="00B476B9">
      <w:rPr>
        <w:noProof/>
      </w:rPr>
      <w:t>38</w:t>
    </w:r>
    <w:r>
      <w:rPr>
        <w:noProof/>
      </w:rPr>
      <w:fldChar w:fldCharType="end"/>
    </w:r>
  </w:p>
  <w:p w:rsidR="00DF3D0B" w:rsidRDefault="00DF3D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D0B" w:rsidRDefault="00DF3D0B">
      <w:r>
        <w:separator/>
      </w:r>
    </w:p>
  </w:footnote>
  <w:footnote w:type="continuationSeparator" w:id="0">
    <w:p w:rsidR="00DF3D0B" w:rsidRDefault="00DF3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Pr="00303BBC" w:rsidRDefault="00DF3D0B" w:rsidP="004319EC">
    <w:pPr>
      <w:pStyle w:val="ad"/>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abstractNum w:abstractNumId="0">
    <w:nsid w:val="0486464D"/>
    <w:multiLevelType w:val="multilevel"/>
    <w:tmpl w:val="8BEA3092"/>
    <w:lvl w:ilvl="0">
      <w:start w:val="4"/>
      <w:numFmt w:val="decimal"/>
      <w:lvlText w:val="%1."/>
      <w:lvlJc w:val="left"/>
      <w:pPr>
        <w:ind w:left="390" w:hanging="390"/>
      </w:pPr>
      <w:rPr>
        <w:rFonts w:eastAsia="Times New Roman" w:cs="Times New Roman" w:hint="default"/>
      </w:rPr>
    </w:lvl>
    <w:lvl w:ilvl="1">
      <w:start w:val="4"/>
      <w:numFmt w:val="decimal"/>
      <w:lvlText w:val="%1.%2."/>
      <w:lvlJc w:val="left"/>
      <w:pPr>
        <w:ind w:left="1428" w:hanging="720"/>
      </w:pPr>
      <w:rPr>
        <w:rFonts w:eastAsia="Times New Roman" w:cs="Times New Roman" w:hint="default"/>
      </w:rPr>
    </w:lvl>
    <w:lvl w:ilvl="2">
      <w:start w:val="1"/>
      <w:numFmt w:val="decimal"/>
      <w:lvlText w:val="%1.%2.%3."/>
      <w:lvlJc w:val="left"/>
      <w:pPr>
        <w:ind w:left="2136" w:hanging="720"/>
      </w:pPr>
      <w:rPr>
        <w:rFonts w:eastAsia="Times New Roman" w:cs="Times New Roman" w:hint="default"/>
      </w:rPr>
    </w:lvl>
    <w:lvl w:ilvl="3">
      <w:start w:val="1"/>
      <w:numFmt w:val="decimal"/>
      <w:lvlText w:val="%1.%2.%3.%4."/>
      <w:lvlJc w:val="left"/>
      <w:pPr>
        <w:ind w:left="3204" w:hanging="1080"/>
      </w:pPr>
      <w:rPr>
        <w:rFonts w:eastAsia="Times New Roman" w:cs="Times New Roman" w:hint="default"/>
      </w:rPr>
    </w:lvl>
    <w:lvl w:ilvl="4">
      <w:start w:val="1"/>
      <w:numFmt w:val="decimal"/>
      <w:lvlText w:val="%1.%2.%3.%4.%5."/>
      <w:lvlJc w:val="left"/>
      <w:pPr>
        <w:ind w:left="3912" w:hanging="1080"/>
      </w:pPr>
      <w:rPr>
        <w:rFonts w:eastAsia="Times New Roman" w:cs="Times New Roman" w:hint="default"/>
      </w:rPr>
    </w:lvl>
    <w:lvl w:ilvl="5">
      <w:start w:val="1"/>
      <w:numFmt w:val="decimal"/>
      <w:lvlText w:val="%1.%2.%3.%4.%5.%6."/>
      <w:lvlJc w:val="left"/>
      <w:pPr>
        <w:ind w:left="4980" w:hanging="1440"/>
      </w:pPr>
      <w:rPr>
        <w:rFonts w:eastAsia="Times New Roman" w:cs="Times New Roman" w:hint="default"/>
      </w:rPr>
    </w:lvl>
    <w:lvl w:ilvl="6">
      <w:start w:val="1"/>
      <w:numFmt w:val="decimal"/>
      <w:lvlText w:val="%1.%2.%3.%4.%5.%6.%7."/>
      <w:lvlJc w:val="left"/>
      <w:pPr>
        <w:ind w:left="5688" w:hanging="1440"/>
      </w:pPr>
      <w:rPr>
        <w:rFonts w:eastAsia="Times New Roman" w:cs="Times New Roman" w:hint="default"/>
      </w:rPr>
    </w:lvl>
    <w:lvl w:ilvl="7">
      <w:start w:val="1"/>
      <w:numFmt w:val="decimal"/>
      <w:lvlText w:val="%1.%2.%3.%4.%5.%6.%7.%8."/>
      <w:lvlJc w:val="left"/>
      <w:pPr>
        <w:ind w:left="6756" w:hanging="1800"/>
      </w:pPr>
      <w:rPr>
        <w:rFonts w:eastAsia="Times New Roman" w:cs="Times New Roman" w:hint="default"/>
      </w:rPr>
    </w:lvl>
    <w:lvl w:ilvl="8">
      <w:start w:val="1"/>
      <w:numFmt w:val="decimal"/>
      <w:lvlText w:val="%1.%2.%3.%4.%5.%6.%7.%8.%9."/>
      <w:lvlJc w:val="left"/>
      <w:pPr>
        <w:ind w:left="7464" w:hanging="1800"/>
      </w:pPr>
      <w:rPr>
        <w:rFonts w:eastAsia="Times New Roman" w:cs="Times New Roman" w:hint="default"/>
      </w:rPr>
    </w:lvl>
  </w:abstractNum>
  <w:abstractNum w:abstractNumId="1">
    <w:nsid w:val="079E78FD"/>
    <w:multiLevelType w:val="hybridMultilevel"/>
    <w:tmpl w:val="CB8E8B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360971"/>
    <w:multiLevelType w:val="hybridMultilevel"/>
    <w:tmpl w:val="CEAC449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F7D3E"/>
    <w:multiLevelType w:val="multilevel"/>
    <w:tmpl w:val="6E24F4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7D57C2A"/>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1823202A"/>
    <w:multiLevelType w:val="hybridMultilevel"/>
    <w:tmpl w:val="68C6EA7A"/>
    <w:lvl w:ilvl="0" w:tplc="EFE00CC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1D713B37"/>
    <w:multiLevelType w:val="hybridMultilevel"/>
    <w:tmpl w:val="F2A2BF2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517EBB"/>
    <w:multiLevelType w:val="hybridMultilevel"/>
    <w:tmpl w:val="49D6EDB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B5761A"/>
    <w:multiLevelType w:val="hybridMultilevel"/>
    <w:tmpl w:val="2294137A"/>
    <w:lvl w:ilvl="0" w:tplc="1A1E3F48">
      <w:start w:val="1"/>
      <w:numFmt w:val="bullet"/>
      <w:lvlText w:val=""/>
      <w:lvlJc w:val="left"/>
      <w:pPr>
        <w:tabs>
          <w:tab w:val="num" w:pos="2174"/>
        </w:tabs>
        <w:ind w:left="2174" w:hanging="360"/>
      </w:pPr>
      <w:rPr>
        <w:rFonts w:ascii="Symbol" w:hAnsi="Symbol" w:hint="default"/>
      </w:rPr>
    </w:lvl>
    <w:lvl w:ilvl="1" w:tplc="0E2E5830">
      <w:start w:val="6"/>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17474A0"/>
    <w:multiLevelType w:val="hybridMultilevel"/>
    <w:tmpl w:val="E062A78C"/>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AD5701"/>
    <w:multiLevelType w:val="hybridMultilevel"/>
    <w:tmpl w:val="070A7A30"/>
    <w:lvl w:ilvl="0" w:tplc="F0D23F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7925F6"/>
    <w:multiLevelType w:val="hybridMultilevel"/>
    <w:tmpl w:val="19A05B7E"/>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6A0228"/>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3">
    <w:nsid w:val="3B8C1FC1"/>
    <w:multiLevelType w:val="hybridMultilevel"/>
    <w:tmpl w:val="F230CB4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0D2EFF"/>
    <w:multiLevelType w:val="hybridMultilevel"/>
    <w:tmpl w:val="533A6E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0C6362"/>
    <w:multiLevelType w:val="hybridMultilevel"/>
    <w:tmpl w:val="E698D570"/>
    <w:lvl w:ilvl="0" w:tplc="EC54E8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3BA6DED"/>
    <w:multiLevelType w:val="multilevel"/>
    <w:tmpl w:val="8166ABF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7">
    <w:nsid w:val="44330D8B"/>
    <w:multiLevelType w:val="hybridMultilevel"/>
    <w:tmpl w:val="5BCE4E98"/>
    <w:lvl w:ilvl="0" w:tplc="B4DE16CA">
      <w:start w:val="8"/>
      <w:numFmt w:val="decimal"/>
      <w:lvlText w:val="%1."/>
      <w:lvlJc w:val="left"/>
      <w:pPr>
        <w:tabs>
          <w:tab w:val="num" w:pos="2174"/>
        </w:tabs>
        <w:ind w:left="217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7CF2570"/>
    <w:multiLevelType w:val="hybridMultilevel"/>
    <w:tmpl w:val="D3365E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7C3B64"/>
    <w:multiLevelType w:val="hybridMultilevel"/>
    <w:tmpl w:val="1EA02DD8"/>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C517EB3"/>
    <w:multiLevelType w:val="hybridMultilevel"/>
    <w:tmpl w:val="85DCD200"/>
    <w:lvl w:ilvl="0" w:tplc="3FFABEF6">
      <w:start w:val="7"/>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4D8F3058"/>
    <w:multiLevelType w:val="hybridMultilevel"/>
    <w:tmpl w:val="B96E21A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1F7CAC"/>
    <w:multiLevelType w:val="hybridMultilevel"/>
    <w:tmpl w:val="703AC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AF7D82"/>
    <w:multiLevelType w:val="hybridMultilevel"/>
    <w:tmpl w:val="937EA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BD0856"/>
    <w:multiLevelType w:val="multilevel"/>
    <w:tmpl w:val="FBB29DCA"/>
    <w:lvl w:ilvl="0">
      <w:start w:val="1"/>
      <w:numFmt w:val="decimal"/>
      <w:lvlText w:val="%1."/>
      <w:lvlJc w:val="left"/>
      <w:pPr>
        <w:ind w:left="720" w:hanging="360"/>
      </w:pPr>
      <w:rPr>
        <w:rFonts w:cs="Times New Roman" w:hint="default"/>
        <w:sz w:val="26"/>
        <w:szCs w:val="26"/>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58917F05"/>
    <w:multiLevelType w:val="hybridMultilevel"/>
    <w:tmpl w:val="8D940FB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64102D"/>
    <w:multiLevelType w:val="hybridMultilevel"/>
    <w:tmpl w:val="64CE94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B41B7C"/>
    <w:multiLevelType w:val="multilevel"/>
    <w:tmpl w:val="7ACE98A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nsid w:val="64B54A31"/>
    <w:multiLevelType w:val="hybridMultilevel"/>
    <w:tmpl w:val="F0CEAB1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1D7B1F"/>
    <w:multiLevelType w:val="multilevel"/>
    <w:tmpl w:val="8AB60830"/>
    <w:lvl w:ilvl="0">
      <w:start w:val="2"/>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0">
    <w:nsid w:val="7ECF26D1"/>
    <w:multiLevelType w:val="hybridMultilevel"/>
    <w:tmpl w:val="D1E4CFDA"/>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7"/>
  </w:num>
  <w:num w:numId="7">
    <w:abstractNumId w:val="8"/>
  </w:num>
  <w:num w:numId="8">
    <w:abstractNumId w:val="17"/>
  </w:num>
  <w:num w:numId="9">
    <w:abstractNumId w:val="20"/>
  </w:num>
  <w:num w:numId="10">
    <w:abstractNumId w:val="19"/>
  </w:num>
  <w:num w:numId="11">
    <w:abstractNumId w:val="10"/>
  </w:num>
  <w:num w:numId="12">
    <w:abstractNumId w:val="5"/>
  </w:num>
  <w:num w:numId="13">
    <w:abstractNumId w:val="4"/>
  </w:num>
  <w:num w:numId="14">
    <w:abstractNumId w:val="13"/>
  </w:num>
  <w:num w:numId="15">
    <w:abstractNumId w:val="18"/>
  </w:num>
  <w:num w:numId="16">
    <w:abstractNumId w:val="0"/>
  </w:num>
  <w:num w:numId="17">
    <w:abstractNumId w:val="14"/>
  </w:num>
  <w:num w:numId="18">
    <w:abstractNumId w:val="26"/>
  </w:num>
  <w:num w:numId="19">
    <w:abstractNumId w:val="11"/>
  </w:num>
  <w:num w:numId="20">
    <w:abstractNumId w:val="22"/>
  </w:num>
  <w:num w:numId="21">
    <w:abstractNumId w:val="1"/>
  </w:num>
  <w:num w:numId="22">
    <w:abstractNumId w:val="6"/>
  </w:num>
  <w:num w:numId="23">
    <w:abstractNumId w:val="7"/>
  </w:num>
  <w:num w:numId="24">
    <w:abstractNumId w:val="23"/>
  </w:num>
  <w:num w:numId="25">
    <w:abstractNumId w:val="15"/>
  </w:num>
  <w:num w:numId="26">
    <w:abstractNumId w:val="28"/>
  </w:num>
  <w:num w:numId="27">
    <w:abstractNumId w:val="30"/>
  </w:num>
  <w:num w:numId="28">
    <w:abstractNumId w:val="9"/>
  </w:num>
  <w:num w:numId="29">
    <w:abstractNumId w:val="2"/>
  </w:num>
  <w:num w:numId="30">
    <w:abstractNumId w:val="21"/>
  </w:num>
  <w:num w:numId="31">
    <w:abstractNumId w:val="2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7140"/>
    <w:rsid w:val="000066FB"/>
    <w:rsid w:val="00011C53"/>
    <w:rsid w:val="00011CE1"/>
    <w:rsid w:val="00014F6A"/>
    <w:rsid w:val="0001557E"/>
    <w:rsid w:val="00020020"/>
    <w:rsid w:val="00020978"/>
    <w:rsid w:val="000342E3"/>
    <w:rsid w:val="0003482F"/>
    <w:rsid w:val="00036683"/>
    <w:rsid w:val="00040F63"/>
    <w:rsid w:val="00041CFF"/>
    <w:rsid w:val="00052518"/>
    <w:rsid w:val="00053F9B"/>
    <w:rsid w:val="00060751"/>
    <w:rsid w:val="00061F29"/>
    <w:rsid w:val="0006622A"/>
    <w:rsid w:val="000666E0"/>
    <w:rsid w:val="00072389"/>
    <w:rsid w:val="00076156"/>
    <w:rsid w:val="000800CF"/>
    <w:rsid w:val="00091CCE"/>
    <w:rsid w:val="000953CB"/>
    <w:rsid w:val="000A0895"/>
    <w:rsid w:val="000B4491"/>
    <w:rsid w:val="000C097A"/>
    <w:rsid w:val="000E0D5B"/>
    <w:rsid w:val="000E7E12"/>
    <w:rsid w:val="000F1E94"/>
    <w:rsid w:val="000F7526"/>
    <w:rsid w:val="00100A8C"/>
    <w:rsid w:val="00107D3E"/>
    <w:rsid w:val="00115A4C"/>
    <w:rsid w:val="00121E70"/>
    <w:rsid w:val="00127140"/>
    <w:rsid w:val="00131C13"/>
    <w:rsid w:val="00143A89"/>
    <w:rsid w:val="00144272"/>
    <w:rsid w:val="001544A5"/>
    <w:rsid w:val="001635E3"/>
    <w:rsid w:val="00166BCA"/>
    <w:rsid w:val="00167355"/>
    <w:rsid w:val="0017694E"/>
    <w:rsid w:val="00183CC7"/>
    <w:rsid w:val="00184474"/>
    <w:rsid w:val="001921C5"/>
    <w:rsid w:val="001A011C"/>
    <w:rsid w:val="001A5FBE"/>
    <w:rsid w:val="001A698B"/>
    <w:rsid w:val="001B03A0"/>
    <w:rsid w:val="001B6794"/>
    <w:rsid w:val="001C76EF"/>
    <w:rsid w:val="001D1207"/>
    <w:rsid w:val="001D5A8F"/>
    <w:rsid w:val="001D7A35"/>
    <w:rsid w:val="001E252F"/>
    <w:rsid w:val="001E6115"/>
    <w:rsid w:val="001F155D"/>
    <w:rsid w:val="002174AD"/>
    <w:rsid w:val="00217544"/>
    <w:rsid w:val="0022375F"/>
    <w:rsid w:val="002258FC"/>
    <w:rsid w:val="002423E4"/>
    <w:rsid w:val="00244B98"/>
    <w:rsid w:val="00250C8A"/>
    <w:rsid w:val="0026068D"/>
    <w:rsid w:val="002631F7"/>
    <w:rsid w:val="002633F2"/>
    <w:rsid w:val="00286D0F"/>
    <w:rsid w:val="002874C5"/>
    <w:rsid w:val="002878C0"/>
    <w:rsid w:val="0029602A"/>
    <w:rsid w:val="00296F17"/>
    <w:rsid w:val="002A3F47"/>
    <w:rsid w:val="002A6C95"/>
    <w:rsid w:val="002B0D4C"/>
    <w:rsid w:val="002C358B"/>
    <w:rsid w:val="002D59DE"/>
    <w:rsid w:val="002D78F3"/>
    <w:rsid w:val="002E60F7"/>
    <w:rsid w:val="00300E65"/>
    <w:rsid w:val="00302667"/>
    <w:rsid w:val="00303933"/>
    <w:rsid w:val="0031540E"/>
    <w:rsid w:val="0032103B"/>
    <w:rsid w:val="003254D4"/>
    <w:rsid w:val="0034265F"/>
    <w:rsid w:val="00356DCC"/>
    <w:rsid w:val="0038105E"/>
    <w:rsid w:val="00381851"/>
    <w:rsid w:val="00387136"/>
    <w:rsid w:val="003A2AD8"/>
    <w:rsid w:val="003A2D3B"/>
    <w:rsid w:val="003B35A5"/>
    <w:rsid w:val="003B6D92"/>
    <w:rsid w:val="003C0F31"/>
    <w:rsid w:val="003C2F4D"/>
    <w:rsid w:val="003C70BF"/>
    <w:rsid w:val="003D0FBD"/>
    <w:rsid w:val="003F20B3"/>
    <w:rsid w:val="003F5CB6"/>
    <w:rsid w:val="003F6F29"/>
    <w:rsid w:val="003F6F65"/>
    <w:rsid w:val="003F718E"/>
    <w:rsid w:val="003F74F0"/>
    <w:rsid w:val="0040126E"/>
    <w:rsid w:val="00401903"/>
    <w:rsid w:val="00403ADA"/>
    <w:rsid w:val="00406C09"/>
    <w:rsid w:val="00407976"/>
    <w:rsid w:val="00410576"/>
    <w:rsid w:val="00410985"/>
    <w:rsid w:val="00416FE2"/>
    <w:rsid w:val="004303D2"/>
    <w:rsid w:val="004319EC"/>
    <w:rsid w:val="00433A34"/>
    <w:rsid w:val="00453F9D"/>
    <w:rsid w:val="004559EC"/>
    <w:rsid w:val="004A1CC1"/>
    <w:rsid w:val="004A449A"/>
    <w:rsid w:val="004A5F54"/>
    <w:rsid w:val="004A603B"/>
    <w:rsid w:val="004A60E2"/>
    <w:rsid w:val="004B39FB"/>
    <w:rsid w:val="004B4E01"/>
    <w:rsid w:val="004C582A"/>
    <w:rsid w:val="004C79ED"/>
    <w:rsid w:val="004D0318"/>
    <w:rsid w:val="004E3EA2"/>
    <w:rsid w:val="004E5F6E"/>
    <w:rsid w:val="004F3E08"/>
    <w:rsid w:val="004F7EC6"/>
    <w:rsid w:val="00506D96"/>
    <w:rsid w:val="005164D7"/>
    <w:rsid w:val="00526DB5"/>
    <w:rsid w:val="0053024D"/>
    <w:rsid w:val="00531381"/>
    <w:rsid w:val="005327E7"/>
    <w:rsid w:val="00541A65"/>
    <w:rsid w:val="00560A61"/>
    <w:rsid w:val="00562830"/>
    <w:rsid w:val="0057046C"/>
    <w:rsid w:val="00575D1A"/>
    <w:rsid w:val="00576033"/>
    <w:rsid w:val="00593C45"/>
    <w:rsid w:val="00597C83"/>
    <w:rsid w:val="005A6FA2"/>
    <w:rsid w:val="005E5330"/>
    <w:rsid w:val="005F0815"/>
    <w:rsid w:val="005F4DB3"/>
    <w:rsid w:val="00607225"/>
    <w:rsid w:val="00607F9F"/>
    <w:rsid w:val="006175A2"/>
    <w:rsid w:val="006309FA"/>
    <w:rsid w:val="0063384B"/>
    <w:rsid w:val="0064320E"/>
    <w:rsid w:val="00646423"/>
    <w:rsid w:val="0065394F"/>
    <w:rsid w:val="00664420"/>
    <w:rsid w:val="0066645B"/>
    <w:rsid w:val="00671677"/>
    <w:rsid w:val="006735E2"/>
    <w:rsid w:val="0067470A"/>
    <w:rsid w:val="00675287"/>
    <w:rsid w:val="006767E8"/>
    <w:rsid w:val="0067765A"/>
    <w:rsid w:val="00682FDE"/>
    <w:rsid w:val="006902EC"/>
    <w:rsid w:val="00695D6A"/>
    <w:rsid w:val="006A2399"/>
    <w:rsid w:val="006A4FA8"/>
    <w:rsid w:val="006A7D3E"/>
    <w:rsid w:val="006B4458"/>
    <w:rsid w:val="006D0143"/>
    <w:rsid w:val="006D0F0D"/>
    <w:rsid w:val="006D6CE1"/>
    <w:rsid w:val="006E4F88"/>
    <w:rsid w:val="006F0389"/>
    <w:rsid w:val="006F4ED1"/>
    <w:rsid w:val="006F5BC4"/>
    <w:rsid w:val="00704D08"/>
    <w:rsid w:val="00705CBC"/>
    <w:rsid w:val="00706698"/>
    <w:rsid w:val="007103C1"/>
    <w:rsid w:val="00713B3B"/>
    <w:rsid w:val="00722F01"/>
    <w:rsid w:val="00725084"/>
    <w:rsid w:val="0072709D"/>
    <w:rsid w:val="00735C07"/>
    <w:rsid w:val="007360B9"/>
    <w:rsid w:val="00736AA7"/>
    <w:rsid w:val="00742CFD"/>
    <w:rsid w:val="00751088"/>
    <w:rsid w:val="00752274"/>
    <w:rsid w:val="00761219"/>
    <w:rsid w:val="00762FF0"/>
    <w:rsid w:val="007729E3"/>
    <w:rsid w:val="0077732E"/>
    <w:rsid w:val="0079463E"/>
    <w:rsid w:val="00795A19"/>
    <w:rsid w:val="007A1D63"/>
    <w:rsid w:val="007B2AA1"/>
    <w:rsid w:val="007D3670"/>
    <w:rsid w:val="007D65D7"/>
    <w:rsid w:val="007E0979"/>
    <w:rsid w:val="007F0207"/>
    <w:rsid w:val="007F3FC2"/>
    <w:rsid w:val="007F429A"/>
    <w:rsid w:val="0081759A"/>
    <w:rsid w:val="00842C78"/>
    <w:rsid w:val="00865808"/>
    <w:rsid w:val="00870466"/>
    <w:rsid w:val="00890859"/>
    <w:rsid w:val="008915A5"/>
    <w:rsid w:val="00892CD8"/>
    <w:rsid w:val="00894624"/>
    <w:rsid w:val="00896082"/>
    <w:rsid w:val="008A1E1A"/>
    <w:rsid w:val="008A356A"/>
    <w:rsid w:val="008A4178"/>
    <w:rsid w:val="008B2FAC"/>
    <w:rsid w:val="008B594F"/>
    <w:rsid w:val="008C123A"/>
    <w:rsid w:val="008C6C4C"/>
    <w:rsid w:val="008D11FC"/>
    <w:rsid w:val="00903A4E"/>
    <w:rsid w:val="00913E22"/>
    <w:rsid w:val="00914FD3"/>
    <w:rsid w:val="0092753E"/>
    <w:rsid w:val="009375D5"/>
    <w:rsid w:val="00937A48"/>
    <w:rsid w:val="009554DA"/>
    <w:rsid w:val="009751C0"/>
    <w:rsid w:val="00982FDB"/>
    <w:rsid w:val="00986F70"/>
    <w:rsid w:val="00992A75"/>
    <w:rsid w:val="009A0503"/>
    <w:rsid w:val="009A6777"/>
    <w:rsid w:val="009C034C"/>
    <w:rsid w:val="009C3257"/>
    <w:rsid w:val="009E323A"/>
    <w:rsid w:val="009E32C1"/>
    <w:rsid w:val="00A05003"/>
    <w:rsid w:val="00A13A05"/>
    <w:rsid w:val="00A37466"/>
    <w:rsid w:val="00A37999"/>
    <w:rsid w:val="00A567AB"/>
    <w:rsid w:val="00A72003"/>
    <w:rsid w:val="00A73F8F"/>
    <w:rsid w:val="00A76CB1"/>
    <w:rsid w:val="00AA24BC"/>
    <w:rsid w:val="00AA5BB2"/>
    <w:rsid w:val="00AB6CBB"/>
    <w:rsid w:val="00AD7BD1"/>
    <w:rsid w:val="00B01CCD"/>
    <w:rsid w:val="00B243E8"/>
    <w:rsid w:val="00B2697C"/>
    <w:rsid w:val="00B330E6"/>
    <w:rsid w:val="00B364FF"/>
    <w:rsid w:val="00B476B9"/>
    <w:rsid w:val="00B54A57"/>
    <w:rsid w:val="00B65375"/>
    <w:rsid w:val="00B67CC9"/>
    <w:rsid w:val="00B7324B"/>
    <w:rsid w:val="00B92589"/>
    <w:rsid w:val="00B970D7"/>
    <w:rsid w:val="00BB10C7"/>
    <w:rsid w:val="00BB13E0"/>
    <w:rsid w:val="00BB1816"/>
    <w:rsid w:val="00BB5EC2"/>
    <w:rsid w:val="00BC016A"/>
    <w:rsid w:val="00BC110D"/>
    <w:rsid w:val="00BC32A4"/>
    <w:rsid w:val="00BC3B8B"/>
    <w:rsid w:val="00BD42AA"/>
    <w:rsid w:val="00BD558F"/>
    <w:rsid w:val="00BF1A2C"/>
    <w:rsid w:val="00BF5713"/>
    <w:rsid w:val="00C018E2"/>
    <w:rsid w:val="00C07696"/>
    <w:rsid w:val="00C10B11"/>
    <w:rsid w:val="00C1634C"/>
    <w:rsid w:val="00C303E8"/>
    <w:rsid w:val="00C308CF"/>
    <w:rsid w:val="00C5516E"/>
    <w:rsid w:val="00C62035"/>
    <w:rsid w:val="00C6394E"/>
    <w:rsid w:val="00C641D8"/>
    <w:rsid w:val="00C7292D"/>
    <w:rsid w:val="00C813F8"/>
    <w:rsid w:val="00C858A3"/>
    <w:rsid w:val="00CA5DE7"/>
    <w:rsid w:val="00CB0335"/>
    <w:rsid w:val="00CB2475"/>
    <w:rsid w:val="00CC39A0"/>
    <w:rsid w:val="00CD43FE"/>
    <w:rsid w:val="00CE4BE2"/>
    <w:rsid w:val="00CE6F6A"/>
    <w:rsid w:val="00CF0F1B"/>
    <w:rsid w:val="00CF7CF7"/>
    <w:rsid w:val="00D10C62"/>
    <w:rsid w:val="00D12027"/>
    <w:rsid w:val="00D23B06"/>
    <w:rsid w:val="00D26D0C"/>
    <w:rsid w:val="00D30638"/>
    <w:rsid w:val="00D41C41"/>
    <w:rsid w:val="00D435F4"/>
    <w:rsid w:val="00D52D85"/>
    <w:rsid w:val="00D53E96"/>
    <w:rsid w:val="00D74E95"/>
    <w:rsid w:val="00D815FF"/>
    <w:rsid w:val="00D8386A"/>
    <w:rsid w:val="00D84667"/>
    <w:rsid w:val="00D9432C"/>
    <w:rsid w:val="00DA3773"/>
    <w:rsid w:val="00DB0C53"/>
    <w:rsid w:val="00DB398E"/>
    <w:rsid w:val="00DB5B23"/>
    <w:rsid w:val="00DC0309"/>
    <w:rsid w:val="00DD33AB"/>
    <w:rsid w:val="00DD3457"/>
    <w:rsid w:val="00DD3932"/>
    <w:rsid w:val="00DE1D9A"/>
    <w:rsid w:val="00DE2922"/>
    <w:rsid w:val="00DE69F5"/>
    <w:rsid w:val="00DF3D0B"/>
    <w:rsid w:val="00DF498E"/>
    <w:rsid w:val="00DF53E4"/>
    <w:rsid w:val="00E01E9A"/>
    <w:rsid w:val="00E10D9F"/>
    <w:rsid w:val="00E17692"/>
    <w:rsid w:val="00E17901"/>
    <w:rsid w:val="00E23A9D"/>
    <w:rsid w:val="00E327F0"/>
    <w:rsid w:val="00E40CAC"/>
    <w:rsid w:val="00E454A5"/>
    <w:rsid w:val="00E465CF"/>
    <w:rsid w:val="00E54A37"/>
    <w:rsid w:val="00E8645A"/>
    <w:rsid w:val="00E90811"/>
    <w:rsid w:val="00E9144E"/>
    <w:rsid w:val="00E9286B"/>
    <w:rsid w:val="00E94636"/>
    <w:rsid w:val="00EA6BCD"/>
    <w:rsid w:val="00EB465E"/>
    <w:rsid w:val="00EC3629"/>
    <w:rsid w:val="00EC5825"/>
    <w:rsid w:val="00EC6BF0"/>
    <w:rsid w:val="00ED2846"/>
    <w:rsid w:val="00EE2E85"/>
    <w:rsid w:val="00EF0A73"/>
    <w:rsid w:val="00EF0C0D"/>
    <w:rsid w:val="00EF5B7C"/>
    <w:rsid w:val="00F0504E"/>
    <w:rsid w:val="00F12423"/>
    <w:rsid w:val="00F20132"/>
    <w:rsid w:val="00F20676"/>
    <w:rsid w:val="00F24F18"/>
    <w:rsid w:val="00F25ED8"/>
    <w:rsid w:val="00F31007"/>
    <w:rsid w:val="00F35181"/>
    <w:rsid w:val="00F5551B"/>
    <w:rsid w:val="00F56A64"/>
    <w:rsid w:val="00F6232C"/>
    <w:rsid w:val="00F70A5B"/>
    <w:rsid w:val="00F9036B"/>
    <w:rsid w:val="00F96F81"/>
    <w:rsid w:val="00FA6A34"/>
    <w:rsid w:val="00FB0249"/>
    <w:rsid w:val="00FB57E7"/>
    <w:rsid w:val="00FB7D55"/>
    <w:rsid w:val="00FC3D36"/>
    <w:rsid w:val="00FC5B89"/>
    <w:rsid w:val="00FD1B8D"/>
    <w:rsid w:val="00FD40C6"/>
    <w:rsid w:val="00FD5A0F"/>
    <w:rsid w:val="00FE415E"/>
    <w:rsid w:val="00FE7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03B"/>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uiPriority w:val="99"/>
    <w:rsid w:val="00127140"/>
    <w:pPr>
      <w:spacing w:before="100" w:beforeAutospacing="1" w:after="100" w:afterAutospacing="1"/>
    </w:pPr>
  </w:style>
  <w:style w:type="paragraph" w:customStyle="1" w:styleId="ConsPlusTitle">
    <w:name w:val="ConsPlusTitle"/>
    <w:rsid w:val="00127140"/>
    <w:pPr>
      <w:widowControl w:val="0"/>
      <w:autoSpaceDE w:val="0"/>
      <w:autoSpaceDN w:val="0"/>
      <w:adjustRightInd w:val="0"/>
    </w:pPr>
    <w:rPr>
      <w:rFonts w:ascii="Arial" w:hAnsi="Arial" w:cs="Arial"/>
      <w:b/>
      <w:bCs/>
    </w:rPr>
  </w:style>
  <w:style w:type="character" w:customStyle="1" w:styleId="highlighthighlightactive">
    <w:name w:val="highlight highlight_active"/>
    <w:uiPriority w:val="99"/>
    <w:rsid w:val="00127140"/>
    <w:rPr>
      <w:rFonts w:ascii="Times New Roman" w:hAnsi="Times New Roman" w:cs="Times New Roman"/>
    </w:rPr>
  </w:style>
  <w:style w:type="paragraph" w:styleId="a3">
    <w:name w:val="List Paragraph"/>
    <w:basedOn w:val="a"/>
    <w:uiPriority w:val="99"/>
    <w:qFormat/>
    <w:rsid w:val="00127140"/>
    <w:pPr>
      <w:ind w:left="720"/>
      <w:contextualSpacing/>
    </w:pPr>
  </w:style>
  <w:style w:type="paragraph" w:styleId="a4">
    <w:name w:val="No Spacing"/>
    <w:uiPriority w:val="1"/>
    <w:qFormat/>
    <w:rsid w:val="00F24F18"/>
    <w:rPr>
      <w:sz w:val="22"/>
      <w:szCs w:val="22"/>
      <w:lang w:eastAsia="en-US"/>
    </w:rPr>
  </w:style>
  <w:style w:type="paragraph" w:customStyle="1" w:styleId="ConsPlusNormal">
    <w:name w:val="ConsPlusNormal"/>
    <w:rsid w:val="0034265F"/>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C034C"/>
    <w:pPr>
      <w:widowControl w:val="0"/>
      <w:autoSpaceDE w:val="0"/>
      <w:autoSpaceDN w:val="0"/>
      <w:adjustRightInd w:val="0"/>
    </w:pPr>
    <w:rPr>
      <w:rFonts w:ascii="Courier New" w:eastAsia="Times New Roman" w:hAnsi="Courier New" w:cs="Courier New"/>
    </w:rPr>
  </w:style>
  <w:style w:type="paragraph" w:styleId="a5">
    <w:name w:val="footer"/>
    <w:basedOn w:val="a"/>
    <w:link w:val="a6"/>
    <w:uiPriority w:val="99"/>
    <w:rsid w:val="000C097A"/>
    <w:pPr>
      <w:tabs>
        <w:tab w:val="center" w:pos="4677"/>
        <w:tab w:val="right" w:pos="9355"/>
      </w:tabs>
      <w:spacing w:after="200" w:line="276" w:lineRule="auto"/>
    </w:pPr>
    <w:rPr>
      <w:rFonts w:ascii="Calibri" w:hAnsi="Calibri"/>
      <w:sz w:val="20"/>
      <w:szCs w:val="20"/>
      <w:lang w:eastAsia="en-US"/>
    </w:rPr>
  </w:style>
  <w:style w:type="character" w:customStyle="1" w:styleId="a6">
    <w:name w:val="Нижний колонтитул Знак"/>
    <w:link w:val="a5"/>
    <w:uiPriority w:val="99"/>
    <w:locked/>
    <w:rsid w:val="000C097A"/>
    <w:rPr>
      <w:rFonts w:ascii="Calibri" w:hAnsi="Calibri" w:cs="Times New Roman"/>
      <w:sz w:val="20"/>
      <w:szCs w:val="20"/>
    </w:rPr>
  </w:style>
  <w:style w:type="paragraph" w:styleId="2">
    <w:name w:val="Body Text Indent 2"/>
    <w:basedOn w:val="a"/>
    <w:link w:val="20"/>
    <w:uiPriority w:val="99"/>
    <w:rsid w:val="000C097A"/>
    <w:pPr>
      <w:spacing w:after="120" w:line="480" w:lineRule="auto"/>
      <w:ind w:left="283"/>
    </w:pPr>
    <w:rPr>
      <w:rFonts w:eastAsia="Times New Roman"/>
      <w:lang w:eastAsia="en-US"/>
    </w:rPr>
  </w:style>
  <w:style w:type="character" w:customStyle="1" w:styleId="20">
    <w:name w:val="Основной текст с отступом 2 Знак"/>
    <w:link w:val="2"/>
    <w:uiPriority w:val="99"/>
    <w:locked/>
    <w:rsid w:val="000C097A"/>
    <w:rPr>
      <w:rFonts w:ascii="Times New Roman" w:hAnsi="Times New Roman" w:cs="Times New Roman"/>
      <w:sz w:val="24"/>
      <w:szCs w:val="24"/>
    </w:rPr>
  </w:style>
  <w:style w:type="character" w:styleId="a7">
    <w:name w:val="Hyperlink"/>
    <w:uiPriority w:val="99"/>
    <w:rsid w:val="00FE415E"/>
    <w:rPr>
      <w:rFonts w:cs="Times New Roman"/>
      <w:color w:val="0000FF"/>
      <w:u w:val="single"/>
    </w:rPr>
  </w:style>
  <w:style w:type="paragraph" w:customStyle="1" w:styleId="TimesNewRoman">
    <w:name w:val="Обычный + Times New Roman"/>
    <w:aliases w:val="13 пт,Синий,По ширине,Первая строка:  1,25 см,..."/>
    <w:basedOn w:val="a"/>
    <w:uiPriority w:val="99"/>
    <w:rsid w:val="003F6F65"/>
    <w:pPr>
      <w:ind w:firstLine="709"/>
      <w:jc w:val="both"/>
    </w:pPr>
    <w:rPr>
      <w:rFonts w:eastAsia="Times New Roman"/>
      <w:color w:val="0000FF"/>
      <w:sz w:val="26"/>
      <w:szCs w:val="26"/>
      <w:lang w:eastAsia="en-US"/>
    </w:rPr>
  </w:style>
  <w:style w:type="paragraph" w:styleId="a8">
    <w:name w:val="Balloon Text"/>
    <w:basedOn w:val="a"/>
    <w:link w:val="a9"/>
    <w:uiPriority w:val="99"/>
    <w:semiHidden/>
    <w:rsid w:val="0022375F"/>
    <w:rPr>
      <w:rFonts w:ascii="Segoe UI" w:hAnsi="Segoe UI" w:cs="Segoe UI"/>
      <w:sz w:val="18"/>
      <w:szCs w:val="18"/>
    </w:rPr>
  </w:style>
  <w:style w:type="character" w:customStyle="1" w:styleId="a9">
    <w:name w:val="Текст выноски Знак"/>
    <w:link w:val="a8"/>
    <w:uiPriority w:val="99"/>
    <w:semiHidden/>
    <w:locked/>
    <w:rsid w:val="0022375F"/>
    <w:rPr>
      <w:rFonts w:ascii="Segoe UI" w:hAnsi="Segoe UI" w:cs="Segoe UI"/>
      <w:sz w:val="18"/>
      <w:szCs w:val="18"/>
      <w:lang w:eastAsia="ru-RU"/>
    </w:rPr>
  </w:style>
  <w:style w:type="paragraph" w:styleId="aa">
    <w:name w:val="Body Text"/>
    <w:basedOn w:val="a"/>
    <w:link w:val="ab"/>
    <w:uiPriority w:val="99"/>
    <w:semiHidden/>
    <w:rsid w:val="00453F9D"/>
    <w:pPr>
      <w:spacing w:after="120"/>
    </w:pPr>
  </w:style>
  <w:style w:type="character" w:customStyle="1" w:styleId="ab">
    <w:name w:val="Основной текст Знак"/>
    <w:link w:val="aa"/>
    <w:uiPriority w:val="99"/>
    <w:semiHidden/>
    <w:locked/>
    <w:rsid w:val="00453F9D"/>
    <w:rPr>
      <w:rFonts w:ascii="Times New Roman" w:hAnsi="Times New Roman" w:cs="Times New Roman"/>
      <w:sz w:val="24"/>
      <w:szCs w:val="24"/>
      <w:lang w:eastAsia="ru-RU"/>
    </w:rPr>
  </w:style>
  <w:style w:type="paragraph" w:customStyle="1" w:styleId="ConsPlusCell">
    <w:name w:val="ConsPlusCell"/>
    <w:uiPriority w:val="99"/>
    <w:rsid w:val="00C62035"/>
    <w:pPr>
      <w:widowControl w:val="0"/>
      <w:autoSpaceDE w:val="0"/>
      <w:autoSpaceDN w:val="0"/>
      <w:adjustRightInd w:val="0"/>
    </w:pPr>
    <w:rPr>
      <w:rFonts w:ascii="Arial" w:eastAsia="Times New Roman" w:hAnsi="Arial" w:cs="Arial"/>
    </w:rPr>
  </w:style>
  <w:style w:type="character" w:styleId="ac">
    <w:name w:val="Placeholder Text"/>
    <w:uiPriority w:val="99"/>
    <w:semiHidden/>
    <w:rsid w:val="00E90811"/>
    <w:rPr>
      <w:rFonts w:cs="Times New Roman"/>
      <w:color w:val="808080"/>
    </w:rPr>
  </w:style>
  <w:style w:type="paragraph" w:styleId="ad">
    <w:name w:val="header"/>
    <w:basedOn w:val="a"/>
    <w:link w:val="ae"/>
    <w:uiPriority w:val="99"/>
    <w:semiHidden/>
    <w:unhideWhenUsed/>
    <w:rsid w:val="007F3FC2"/>
    <w:pPr>
      <w:tabs>
        <w:tab w:val="center" w:pos="4677"/>
        <w:tab w:val="right" w:pos="9355"/>
      </w:tabs>
    </w:pPr>
  </w:style>
  <w:style w:type="character" w:customStyle="1" w:styleId="ae">
    <w:name w:val="Верхний колонтитул Знак"/>
    <w:basedOn w:val="a0"/>
    <w:link w:val="ad"/>
    <w:uiPriority w:val="99"/>
    <w:semiHidden/>
    <w:rsid w:val="007F3FC2"/>
    <w:rPr>
      <w:rFonts w:ascii="Times New Roman" w:hAnsi="Times New Roman"/>
      <w:sz w:val="24"/>
      <w:szCs w:val="24"/>
    </w:rPr>
  </w:style>
  <w:style w:type="character" w:styleId="af">
    <w:name w:val="page number"/>
    <w:uiPriority w:val="99"/>
    <w:rsid w:val="007F3F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780824">
      <w:marLeft w:val="0"/>
      <w:marRight w:val="0"/>
      <w:marTop w:val="0"/>
      <w:marBottom w:val="0"/>
      <w:divBdr>
        <w:top w:val="none" w:sz="0" w:space="0" w:color="auto"/>
        <w:left w:val="none" w:sz="0" w:space="0" w:color="auto"/>
        <w:bottom w:val="none" w:sz="0" w:space="0" w:color="auto"/>
        <w:right w:val="none" w:sz="0" w:space="0" w:color="auto"/>
      </w:divBdr>
    </w:div>
    <w:div w:id="1234780825">
      <w:marLeft w:val="0"/>
      <w:marRight w:val="0"/>
      <w:marTop w:val="0"/>
      <w:marBottom w:val="0"/>
      <w:divBdr>
        <w:top w:val="none" w:sz="0" w:space="0" w:color="auto"/>
        <w:left w:val="none" w:sz="0" w:space="0" w:color="auto"/>
        <w:bottom w:val="none" w:sz="0" w:space="0" w:color="auto"/>
        <w:right w:val="none" w:sz="0" w:space="0" w:color="auto"/>
      </w:divBdr>
    </w:div>
    <w:div w:id="1234780826">
      <w:marLeft w:val="0"/>
      <w:marRight w:val="0"/>
      <w:marTop w:val="0"/>
      <w:marBottom w:val="0"/>
      <w:divBdr>
        <w:top w:val="none" w:sz="0" w:space="0" w:color="auto"/>
        <w:left w:val="none" w:sz="0" w:space="0" w:color="auto"/>
        <w:bottom w:val="none" w:sz="0" w:space="0" w:color="auto"/>
        <w:right w:val="none" w:sz="0" w:space="0" w:color="auto"/>
      </w:divBdr>
    </w:div>
    <w:div w:id="1234780827">
      <w:marLeft w:val="0"/>
      <w:marRight w:val="0"/>
      <w:marTop w:val="0"/>
      <w:marBottom w:val="0"/>
      <w:divBdr>
        <w:top w:val="none" w:sz="0" w:space="0" w:color="auto"/>
        <w:left w:val="none" w:sz="0" w:space="0" w:color="auto"/>
        <w:bottom w:val="none" w:sz="0" w:space="0" w:color="auto"/>
        <w:right w:val="none" w:sz="0" w:space="0" w:color="auto"/>
      </w:divBdr>
    </w:div>
    <w:div w:id="1234780828">
      <w:marLeft w:val="0"/>
      <w:marRight w:val="0"/>
      <w:marTop w:val="0"/>
      <w:marBottom w:val="0"/>
      <w:divBdr>
        <w:top w:val="none" w:sz="0" w:space="0" w:color="auto"/>
        <w:left w:val="none" w:sz="0" w:space="0" w:color="auto"/>
        <w:bottom w:val="none" w:sz="0" w:space="0" w:color="auto"/>
        <w:right w:val="none" w:sz="0" w:space="0" w:color="auto"/>
      </w:divBdr>
    </w:div>
    <w:div w:id="1234780829">
      <w:marLeft w:val="0"/>
      <w:marRight w:val="0"/>
      <w:marTop w:val="0"/>
      <w:marBottom w:val="0"/>
      <w:divBdr>
        <w:top w:val="none" w:sz="0" w:space="0" w:color="auto"/>
        <w:left w:val="none" w:sz="0" w:space="0" w:color="auto"/>
        <w:bottom w:val="none" w:sz="0" w:space="0" w:color="auto"/>
        <w:right w:val="none" w:sz="0" w:space="0" w:color="auto"/>
      </w:divBdr>
    </w:div>
    <w:div w:id="1234780830">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2.wmf"/><Relationship Id="rId41"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hyperlink" Target="consultantplus://offline/ref=3194ECB361443C46AB3101AB7E92488520F0C09B4F6FF3641D873DB2F0EEB21DC6A5038AAAFFFCB452W0H" TargetMode="External"/><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image" Target="media/image17.wmf"/><Relationship Id="rId10" Type="http://schemas.openxmlformats.org/officeDocument/2006/relationships/footer" Target="footer2.xml"/><Relationship Id="rId19" Type="http://schemas.openxmlformats.org/officeDocument/2006/relationships/hyperlink" Target="consultantplus://offline/ref=E25B6A9079CE69334BFA5D3FA8F41735EC4F478BEE717D4CB8A44EA47BD1E77BAE93C75789F0AE9FuF22M" TargetMode="External"/><Relationship Id="rId31" Type="http://schemas.openxmlformats.org/officeDocument/2006/relationships/image" Target="media/image13.wmf"/><Relationship Id="rId44"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hyperlink" Target="consultantplus://offline/ref=3194ECB361443C46AB3101AB7E92488520F1C893496AF3641D873DB2F0EEB21DC6A5038AAAFFFCB452W0H" TargetMode="External"/><Relationship Id="rId43" Type="http://schemas.openxmlformats.org/officeDocument/2006/relationships/oleObject" Target="embeddings/oleObject10.bin"/><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2146</TotalTime>
  <Pages>44</Pages>
  <Words>14582</Words>
  <Characters>83124</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97511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Киямова Юлия Валерьевна</cp:lastModifiedBy>
  <cp:revision>118</cp:revision>
  <cp:lastPrinted>2016-11-11T03:53:00Z</cp:lastPrinted>
  <dcterms:created xsi:type="dcterms:W3CDTF">2015-11-04T16:24:00Z</dcterms:created>
  <dcterms:modified xsi:type="dcterms:W3CDTF">2016-11-21T11:38:00Z</dcterms:modified>
</cp:coreProperties>
</file>